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A8" w:rsidRPr="00842904" w:rsidRDefault="003327A8" w:rsidP="003327A8">
      <w:pPr>
        <w:spacing w:before="60" w:after="60" w:line="240" w:lineRule="auto"/>
        <w:jc w:val="center"/>
        <w:rPr>
          <w:sz w:val="26"/>
          <w:szCs w:val="26"/>
        </w:rPr>
      </w:pPr>
      <w:r w:rsidRPr="00842904">
        <w:rPr>
          <w:noProof/>
          <w:sz w:val="16"/>
          <w:szCs w:val="16"/>
          <w:lang w:eastAsia="ru-RU"/>
        </w:rPr>
        <w:drawing>
          <wp:inline distT="0" distB="0" distL="0" distR="0" wp14:anchorId="0305672B" wp14:editId="01539FC3">
            <wp:extent cx="69028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82" cy="733425"/>
                    </a:xfrm>
                    <a:prstGeom prst="rect">
                      <a:avLst/>
                    </a:prstGeom>
                    <a:noFill/>
                    <a:ln>
                      <a:noFill/>
                    </a:ln>
                  </pic:spPr>
                </pic:pic>
              </a:graphicData>
            </a:graphic>
          </wp:inline>
        </w:drawing>
      </w:r>
    </w:p>
    <w:p w:rsidR="003327A8" w:rsidRPr="00842904" w:rsidRDefault="003327A8" w:rsidP="003327A8">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r w:rsidRPr="00842904">
        <w:rPr>
          <w:rFonts w:ascii="Palatino Linotype" w:eastAsia="Times New Roman" w:hAnsi="Palatino Linotype" w:cs="Palatino Linotype"/>
          <w:sz w:val="26"/>
          <w:szCs w:val="26"/>
          <w:lang w:eastAsia="ar-SA"/>
        </w:rPr>
        <w:t>Общество с ограниченной ответственностью</w:t>
      </w:r>
    </w:p>
    <w:p w:rsidR="003327A8" w:rsidRPr="00842904" w:rsidRDefault="003327A8" w:rsidP="003327A8">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bookmarkStart w:id="0" w:name="_Toc197150396"/>
      <w:bookmarkStart w:id="1" w:name="_Toc207163715"/>
      <w:bookmarkStart w:id="2" w:name="_Toc207164306"/>
      <w:bookmarkStart w:id="3" w:name="_Toc207165270"/>
      <w:bookmarkStart w:id="4" w:name="_Toc212010562"/>
      <w:bookmarkStart w:id="5" w:name="_Toc220479064"/>
      <w:bookmarkStart w:id="6" w:name="_Toc220480852"/>
      <w:r w:rsidRPr="00842904">
        <w:rPr>
          <w:rFonts w:ascii="Palatino Linotype" w:eastAsia="Times New Roman" w:hAnsi="Palatino Linotype" w:cs="Palatino Linotype"/>
          <w:sz w:val="26"/>
          <w:szCs w:val="26"/>
          <w:lang w:eastAsia="ar-SA"/>
        </w:rPr>
        <w:t>«Научно-проектная организация «Южный градостроительный центр»</w:t>
      </w:r>
      <w:bookmarkEnd w:id="0"/>
      <w:bookmarkEnd w:id="1"/>
      <w:bookmarkEnd w:id="2"/>
      <w:bookmarkEnd w:id="3"/>
      <w:bookmarkEnd w:id="4"/>
      <w:bookmarkEnd w:id="5"/>
      <w:bookmarkEnd w:id="6"/>
    </w:p>
    <w:p w:rsidR="003327A8" w:rsidRPr="00842904" w:rsidRDefault="003327A8" w:rsidP="003327A8">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p>
    <w:p w:rsidR="00DB6891" w:rsidRPr="00842904" w:rsidRDefault="00DB6891" w:rsidP="003327A8">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p>
    <w:tbl>
      <w:tblPr>
        <w:tblW w:w="0" w:type="auto"/>
        <w:tblInd w:w="-180" w:type="dxa"/>
        <w:tblLayout w:type="fixed"/>
        <w:tblCellMar>
          <w:left w:w="0" w:type="dxa"/>
          <w:right w:w="0" w:type="dxa"/>
        </w:tblCellMar>
        <w:tblLook w:val="0000" w:firstRow="0" w:lastRow="0" w:firstColumn="0" w:lastColumn="0" w:noHBand="0" w:noVBand="0"/>
      </w:tblPr>
      <w:tblGrid>
        <w:gridCol w:w="4680"/>
        <w:gridCol w:w="5040"/>
      </w:tblGrid>
      <w:tr w:rsidR="00DB6891" w:rsidRPr="00842904" w:rsidTr="00704BA1">
        <w:trPr>
          <w:trHeight w:val="1681"/>
        </w:trPr>
        <w:tc>
          <w:tcPr>
            <w:tcW w:w="4680" w:type="dxa"/>
          </w:tcPr>
          <w:p w:rsidR="00DB6891" w:rsidRPr="00842904" w:rsidRDefault="00DB6891" w:rsidP="00DB6891">
            <w:pPr>
              <w:widowControl w:val="0"/>
              <w:tabs>
                <w:tab w:val="left" w:pos="252"/>
                <w:tab w:val="left" w:pos="5054"/>
              </w:tabs>
              <w:suppressAutoHyphens/>
              <w:overflowPunct w:val="0"/>
              <w:autoSpaceDE w:val="0"/>
              <w:snapToGrid w:val="0"/>
              <w:spacing w:before="0" w:after="0" w:line="240" w:lineRule="auto"/>
              <w:ind w:left="252" w:right="1512"/>
              <w:rPr>
                <w:rFonts w:ascii="Palatino Linotype" w:eastAsia="Times New Roman" w:hAnsi="Palatino Linotype" w:cs="Palatino Linotype"/>
                <w:sz w:val="26"/>
                <w:szCs w:val="26"/>
                <w:lang w:eastAsia="ar-SA"/>
              </w:rPr>
            </w:pPr>
            <w:r w:rsidRPr="00842904">
              <w:rPr>
                <w:rFonts w:ascii="Palatino Linotype" w:eastAsia="Times New Roman" w:hAnsi="Palatino Linotype" w:cs="Palatino Linotype"/>
                <w:sz w:val="26"/>
                <w:szCs w:val="26"/>
                <w:lang w:eastAsia="ar-SA"/>
              </w:rPr>
              <w:t>Арх.№______________</w:t>
            </w:r>
          </w:p>
          <w:p w:rsidR="00DB6891" w:rsidRPr="00842904" w:rsidRDefault="00DB6891" w:rsidP="00DB6891">
            <w:pPr>
              <w:widowControl w:val="0"/>
              <w:tabs>
                <w:tab w:val="left" w:pos="252"/>
                <w:tab w:val="left" w:pos="5054"/>
              </w:tabs>
              <w:suppressAutoHyphens/>
              <w:overflowPunct w:val="0"/>
              <w:autoSpaceDE w:val="0"/>
              <w:snapToGrid w:val="0"/>
              <w:spacing w:before="0" w:after="0" w:line="240" w:lineRule="auto"/>
              <w:ind w:left="252" w:right="1512"/>
              <w:rPr>
                <w:rFonts w:ascii="Palatino Linotype" w:eastAsia="Times New Roman" w:hAnsi="Palatino Linotype" w:cs="Palatino Linotype"/>
                <w:sz w:val="26"/>
                <w:szCs w:val="26"/>
                <w:lang w:eastAsia="ar-SA"/>
              </w:rPr>
            </w:pPr>
          </w:p>
          <w:p w:rsidR="00DB6891" w:rsidRPr="00842904" w:rsidRDefault="00DB6891" w:rsidP="00DB6891">
            <w:pPr>
              <w:widowControl w:val="0"/>
              <w:tabs>
                <w:tab w:val="left" w:pos="252"/>
                <w:tab w:val="left" w:pos="5054"/>
              </w:tabs>
              <w:suppressAutoHyphens/>
              <w:overflowPunct w:val="0"/>
              <w:autoSpaceDE w:val="0"/>
              <w:spacing w:before="0" w:after="0" w:line="240" w:lineRule="auto"/>
              <w:ind w:left="252" w:right="1512"/>
              <w:rPr>
                <w:rFonts w:ascii="Palatino Linotype" w:eastAsia="Times New Roman" w:hAnsi="Palatino Linotype" w:cs="Palatino Linotype"/>
                <w:sz w:val="26"/>
                <w:szCs w:val="26"/>
                <w:lang w:eastAsia="ar-SA"/>
              </w:rPr>
            </w:pPr>
          </w:p>
          <w:p w:rsidR="00DB6891" w:rsidRPr="00842904" w:rsidRDefault="00DB6891" w:rsidP="00DB6891">
            <w:pPr>
              <w:widowControl w:val="0"/>
              <w:tabs>
                <w:tab w:val="left" w:pos="3600"/>
                <w:tab w:val="left" w:pos="5054"/>
              </w:tabs>
              <w:suppressAutoHyphens/>
              <w:overflowPunct w:val="0"/>
              <w:autoSpaceDE w:val="0"/>
              <w:spacing w:before="0" w:after="0" w:line="240" w:lineRule="auto"/>
              <w:ind w:left="3600"/>
              <w:rPr>
                <w:rFonts w:ascii="Palatino Linotype" w:eastAsia="Times New Roman" w:hAnsi="Palatino Linotype" w:cs="Palatino Linotype"/>
                <w:sz w:val="26"/>
                <w:szCs w:val="26"/>
                <w:lang w:eastAsia="ar-SA"/>
              </w:rPr>
            </w:pPr>
          </w:p>
        </w:tc>
        <w:tc>
          <w:tcPr>
            <w:tcW w:w="5040" w:type="dxa"/>
          </w:tcPr>
          <w:p w:rsidR="00DB6891" w:rsidRPr="00842904" w:rsidRDefault="00DB6891" w:rsidP="00DB6891">
            <w:pPr>
              <w:widowControl w:val="0"/>
              <w:tabs>
                <w:tab w:val="left" w:pos="3600"/>
                <w:tab w:val="left" w:pos="5054"/>
              </w:tabs>
              <w:suppressAutoHyphens/>
              <w:overflowPunct w:val="0"/>
              <w:autoSpaceDE w:val="0"/>
              <w:snapToGrid w:val="0"/>
              <w:spacing w:before="0" w:after="0" w:line="240" w:lineRule="auto"/>
              <w:ind w:left="1312"/>
              <w:rPr>
                <w:rFonts w:ascii="Palatino Linotype" w:eastAsia="Times New Roman" w:hAnsi="Palatino Linotype" w:cs="Palatino Linotype"/>
                <w:sz w:val="26"/>
                <w:szCs w:val="26"/>
                <w:lang w:eastAsia="ar-SA"/>
              </w:rPr>
            </w:pPr>
            <w:r w:rsidRPr="00842904">
              <w:rPr>
                <w:rFonts w:ascii="Palatino Linotype" w:eastAsia="Times New Roman" w:hAnsi="Palatino Linotype" w:cs="Palatino Linotype"/>
                <w:sz w:val="26"/>
                <w:szCs w:val="26"/>
                <w:lang w:eastAsia="ar-SA"/>
              </w:rPr>
              <w:t>Заказ: 18-2021</w:t>
            </w:r>
          </w:p>
          <w:p w:rsidR="00DB6891" w:rsidRPr="00842904" w:rsidRDefault="00DB6891" w:rsidP="00DB6891">
            <w:pPr>
              <w:widowControl w:val="0"/>
              <w:tabs>
                <w:tab w:val="left" w:pos="4998"/>
                <w:tab w:val="left" w:pos="5054"/>
                <w:tab w:val="left" w:pos="9498"/>
              </w:tabs>
              <w:suppressAutoHyphens/>
              <w:overflowPunct w:val="0"/>
              <w:autoSpaceDE w:val="0"/>
              <w:spacing w:before="0" w:after="0" w:line="240" w:lineRule="auto"/>
              <w:ind w:left="1312"/>
              <w:rPr>
                <w:rFonts w:ascii="Palatino Linotype" w:eastAsia="Times New Roman" w:hAnsi="Palatino Linotype" w:cs="Palatino Linotype"/>
                <w:sz w:val="26"/>
                <w:szCs w:val="26"/>
                <w:lang w:eastAsia="ar-SA"/>
              </w:rPr>
            </w:pPr>
            <w:r w:rsidRPr="00842904">
              <w:rPr>
                <w:rFonts w:ascii="Palatino Linotype" w:eastAsia="Times New Roman" w:hAnsi="Palatino Linotype" w:cs="Palatino Linotype"/>
                <w:sz w:val="26"/>
                <w:szCs w:val="26"/>
                <w:lang w:eastAsia="ar-SA"/>
              </w:rPr>
              <w:t xml:space="preserve">Заказчик: Администрация </w:t>
            </w:r>
            <w:proofErr w:type="spellStart"/>
            <w:r w:rsidRPr="00842904">
              <w:rPr>
                <w:rFonts w:ascii="Palatino Linotype" w:eastAsia="Times New Roman" w:hAnsi="Palatino Linotype" w:cs="Palatino Linotype"/>
                <w:sz w:val="26"/>
                <w:szCs w:val="26"/>
                <w:lang w:eastAsia="ar-SA"/>
              </w:rPr>
              <w:t>Кашарского</w:t>
            </w:r>
            <w:proofErr w:type="spellEnd"/>
            <w:r w:rsidRPr="00842904">
              <w:rPr>
                <w:rFonts w:ascii="Palatino Linotype" w:eastAsia="Times New Roman" w:hAnsi="Palatino Linotype" w:cs="Palatino Linotype"/>
                <w:sz w:val="26"/>
                <w:szCs w:val="26"/>
                <w:lang w:eastAsia="ar-SA"/>
              </w:rPr>
              <w:t xml:space="preserve"> района </w:t>
            </w:r>
          </w:p>
        </w:tc>
      </w:tr>
    </w:tbl>
    <w:p w:rsidR="00641A29" w:rsidRPr="00842904" w:rsidRDefault="00641A2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CF3759" w:rsidRPr="00842904" w:rsidRDefault="00CF375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641A29" w:rsidRPr="00842904" w:rsidRDefault="00641A2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8C0139" w:rsidRPr="00842904" w:rsidRDefault="008C013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8C0139" w:rsidRPr="00842904" w:rsidRDefault="00B00218" w:rsidP="00F46C43">
      <w:pPr>
        <w:widowControl w:val="0"/>
        <w:shd w:val="clear" w:color="auto" w:fill="FFFFFF"/>
        <w:suppressAutoHyphens/>
        <w:overflowPunct w:val="0"/>
        <w:autoSpaceDE w:val="0"/>
        <w:spacing w:before="0" w:after="0" w:line="240" w:lineRule="auto"/>
        <w:ind w:left="284" w:right="-5" w:hanging="568"/>
        <w:jc w:val="center"/>
        <w:rPr>
          <w:rFonts w:ascii="Palatino Linotype" w:eastAsia="Times New Roman" w:hAnsi="Palatino Linotype"/>
          <w:b/>
          <w:sz w:val="28"/>
          <w:szCs w:val="28"/>
          <w:lang w:eastAsia="ar-SA"/>
        </w:rPr>
      </w:pPr>
      <w:r w:rsidRPr="00842904">
        <w:rPr>
          <w:rFonts w:ascii="Palatino Linotype" w:eastAsia="Times New Roman" w:hAnsi="Palatino Linotype"/>
          <w:b/>
          <w:sz w:val="28"/>
          <w:szCs w:val="28"/>
          <w:lang w:eastAsia="ar-SA"/>
        </w:rPr>
        <w:t xml:space="preserve">ПРОЕКТ ВНЕСЕНИЯ ИЗМЕНЕНИЙ В </w:t>
      </w:r>
      <w:r w:rsidR="008C0139" w:rsidRPr="00842904">
        <w:rPr>
          <w:rFonts w:ascii="Palatino Linotype" w:eastAsia="Times New Roman" w:hAnsi="Palatino Linotype"/>
          <w:b/>
          <w:sz w:val="28"/>
          <w:szCs w:val="28"/>
          <w:lang w:eastAsia="ar-SA"/>
        </w:rPr>
        <w:t xml:space="preserve">ГЕНЕРАЛЬНЫЙ ПЛАН </w:t>
      </w:r>
    </w:p>
    <w:p w:rsidR="008C0139" w:rsidRPr="00842904" w:rsidRDefault="00F15EB8" w:rsidP="008C0139">
      <w:pPr>
        <w:widowControl w:val="0"/>
        <w:shd w:val="clear" w:color="auto" w:fill="FFFFFF"/>
        <w:snapToGrid w:val="0"/>
        <w:spacing w:before="0" w:after="0" w:line="240" w:lineRule="auto"/>
        <w:ind w:right="293"/>
        <w:jc w:val="center"/>
        <w:rPr>
          <w:rFonts w:ascii="Palatino Linotype" w:eastAsia="Times New Roman" w:hAnsi="Palatino Linotype"/>
          <w:b/>
          <w:sz w:val="44"/>
          <w:szCs w:val="44"/>
          <w:lang w:eastAsia="ar-SA"/>
        </w:rPr>
      </w:pPr>
      <w:r>
        <w:rPr>
          <w:rFonts w:ascii="Palatino Linotype" w:eastAsia="Times New Roman" w:hAnsi="Palatino Linotype"/>
          <w:b/>
          <w:sz w:val="44"/>
          <w:szCs w:val="44"/>
          <w:lang w:eastAsia="ar-SA"/>
        </w:rPr>
        <w:t>КИЕ</w:t>
      </w:r>
      <w:r w:rsidR="00E260F4">
        <w:rPr>
          <w:rFonts w:ascii="Palatino Linotype" w:eastAsia="Times New Roman" w:hAnsi="Palatino Linotype"/>
          <w:b/>
          <w:sz w:val="44"/>
          <w:szCs w:val="44"/>
          <w:lang w:eastAsia="ar-SA"/>
        </w:rPr>
        <w:t>ВСКОГО</w:t>
      </w:r>
      <w:r w:rsidR="008C0139" w:rsidRPr="00842904">
        <w:rPr>
          <w:rFonts w:ascii="Palatino Linotype" w:eastAsia="Times New Roman" w:hAnsi="Palatino Linotype"/>
          <w:b/>
          <w:sz w:val="44"/>
          <w:szCs w:val="44"/>
          <w:lang w:eastAsia="ar-SA"/>
        </w:rPr>
        <w:t xml:space="preserve"> СЕЛЬСКОГО ПОСЕЛЕНИЯ</w:t>
      </w:r>
    </w:p>
    <w:p w:rsidR="008C0139" w:rsidRPr="00842904" w:rsidRDefault="00C546F8" w:rsidP="008C0139">
      <w:pPr>
        <w:widowControl w:val="0"/>
        <w:shd w:val="clear" w:color="auto" w:fill="FFFFFF"/>
        <w:suppressAutoHyphens/>
        <w:overflowPunct w:val="0"/>
        <w:autoSpaceDE w:val="0"/>
        <w:spacing w:before="0" w:after="0" w:line="240" w:lineRule="auto"/>
        <w:ind w:left="284" w:right="-5"/>
        <w:jc w:val="center"/>
        <w:rPr>
          <w:rFonts w:ascii="Palatino Linotype" w:eastAsia="Times New Roman" w:hAnsi="Palatino Linotype"/>
          <w:b/>
          <w:sz w:val="28"/>
          <w:szCs w:val="28"/>
          <w:lang w:eastAsia="ar-SA"/>
        </w:rPr>
      </w:pPr>
      <w:r w:rsidRPr="00842904">
        <w:rPr>
          <w:rFonts w:ascii="Palatino Linotype" w:eastAsia="Times New Roman" w:hAnsi="Palatino Linotype"/>
          <w:b/>
          <w:sz w:val="28"/>
          <w:szCs w:val="28"/>
          <w:lang w:eastAsia="ar-SA"/>
        </w:rPr>
        <w:t>КАШАРСКОГО РАЙОНА</w:t>
      </w:r>
      <w:r w:rsidR="008C0139" w:rsidRPr="00842904">
        <w:rPr>
          <w:rFonts w:ascii="Palatino Linotype" w:eastAsia="Times New Roman" w:hAnsi="Palatino Linotype"/>
          <w:b/>
          <w:sz w:val="28"/>
          <w:szCs w:val="28"/>
          <w:lang w:eastAsia="ar-SA"/>
        </w:rPr>
        <w:t>РОСТОВСКОЙ ОБЛАСТИ</w:t>
      </w:r>
    </w:p>
    <w:p w:rsidR="008C0139" w:rsidRPr="00842904" w:rsidRDefault="008C013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8C0139" w:rsidRPr="00842904"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8C0139" w:rsidRPr="00842904"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8C0139" w:rsidRPr="00842904"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r w:rsidRPr="00842904">
        <w:rPr>
          <w:rFonts w:ascii="Palatino Linotype" w:eastAsia="Times New Roman" w:hAnsi="Palatino Linotype" w:cs="Times New Roman"/>
          <w:sz w:val="24"/>
          <w:lang w:eastAsia="ar-SA"/>
        </w:rPr>
        <w:t>ПОЛОЖЕНИЕ</w:t>
      </w:r>
    </w:p>
    <w:p w:rsidR="008C0139" w:rsidRPr="00842904"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r w:rsidRPr="00842904">
        <w:rPr>
          <w:rFonts w:ascii="Palatino Linotype" w:eastAsia="Times New Roman" w:hAnsi="Palatino Linotype" w:cs="Times New Roman"/>
          <w:sz w:val="24"/>
          <w:lang w:eastAsia="ar-SA"/>
        </w:rPr>
        <w:t>О ТЕРРИТОРИАЛЬНОМ ПЛАНИРОВАНИИ</w:t>
      </w:r>
    </w:p>
    <w:p w:rsidR="008C0139" w:rsidRPr="00842904"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8C0139" w:rsidRPr="00842904" w:rsidRDefault="008C0139" w:rsidP="008C0139">
      <w:pPr>
        <w:widowControl w:val="0"/>
        <w:shd w:val="clear" w:color="auto" w:fill="FFFFFF"/>
        <w:snapToGrid w:val="0"/>
        <w:spacing w:before="0" w:after="0" w:line="240" w:lineRule="auto"/>
        <w:ind w:right="75" w:firstLine="560"/>
        <w:jc w:val="both"/>
        <w:rPr>
          <w:rFonts w:ascii="Palatino Linotype" w:eastAsia="Times New Roman" w:hAnsi="Palatino Linotype" w:cs="Palatino Linotype"/>
          <w:sz w:val="26"/>
          <w:szCs w:val="26"/>
          <w:lang w:eastAsia="ru-RU"/>
        </w:rPr>
      </w:pPr>
    </w:p>
    <w:p w:rsidR="008C0139" w:rsidRPr="00842904" w:rsidRDefault="008C0139" w:rsidP="008C0139">
      <w:pPr>
        <w:widowControl w:val="0"/>
        <w:shd w:val="clear" w:color="auto" w:fill="FFFFFF"/>
        <w:snapToGrid w:val="0"/>
        <w:spacing w:before="0" w:after="0" w:line="240" w:lineRule="auto"/>
        <w:ind w:right="75" w:firstLine="560"/>
        <w:jc w:val="both"/>
        <w:rPr>
          <w:rFonts w:ascii="Palatino Linotype" w:eastAsia="Times New Roman" w:hAnsi="Palatino Linotype" w:cs="Palatino Linotype"/>
          <w:sz w:val="26"/>
          <w:szCs w:val="26"/>
          <w:lang w:eastAsia="ru-RU"/>
        </w:rPr>
      </w:pPr>
    </w:p>
    <w:p w:rsidR="00CF3759" w:rsidRPr="00842904" w:rsidRDefault="00CF3759" w:rsidP="008C0139">
      <w:pPr>
        <w:widowControl w:val="0"/>
        <w:shd w:val="clear" w:color="auto" w:fill="FFFFFF"/>
        <w:snapToGrid w:val="0"/>
        <w:spacing w:before="0" w:after="0" w:line="240" w:lineRule="auto"/>
        <w:ind w:right="75" w:firstLine="560"/>
        <w:jc w:val="both"/>
        <w:rPr>
          <w:rFonts w:ascii="Palatino Linotype" w:eastAsia="Times New Roman" w:hAnsi="Palatino Linotype" w:cs="Palatino Linotype"/>
          <w:sz w:val="26"/>
          <w:szCs w:val="26"/>
          <w:lang w:eastAsia="ru-RU"/>
        </w:rPr>
      </w:pPr>
    </w:p>
    <w:p w:rsidR="003327A8" w:rsidRPr="00842904" w:rsidRDefault="003327A8" w:rsidP="003327A8">
      <w:pPr>
        <w:widowControl w:val="0"/>
        <w:shd w:val="clear" w:color="auto" w:fill="FFFFFF"/>
        <w:snapToGrid w:val="0"/>
        <w:spacing w:after="0" w:line="240" w:lineRule="auto"/>
        <w:ind w:right="-1"/>
        <w:rPr>
          <w:rFonts w:ascii="Palatino Linotype" w:eastAsia="Times New Roman" w:hAnsi="Palatino Linotype" w:cs="Palatino Linotype"/>
          <w:sz w:val="26"/>
          <w:szCs w:val="26"/>
          <w:lang w:eastAsia="ru-RU"/>
        </w:rPr>
      </w:pPr>
      <w:bookmarkStart w:id="7" w:name="_Toc197150398"/>
      <w:bookmarkStart w:id="8" w:name="_Toc207163717"/>
      <w:bookmarkStart w:id="9" w:name="_Toc207164308"/>
      <w:bookmarkStart w:id="10" w:name="_Toc207165272"/>
      <w:bookmarkStart w:id="11" w:name="_Toc212010564"/>
      <w:bookmarkStart w:id="12" w:name="_Toc220479066"/>
      <w:bookmarkStart w:id="13" w:name="_Toc220480854"/>
      <w:proofErr w:type="spellStart"/>
      <w:r w:rsidRPr="00842904">
        <w:rPr>
          <w:rFonts w:ascii="Palatino Linotype" w:eastAsia="Times New Roman" w:hAnsi="Palatino Linotype" w:cs="Palatino Linotype"/>
          <w:sz w:val="26"/>
          <w:szCs w:val="26"/>
          <w:lang w:eastAsia="ru-RU"/>
        </w:rPr>
        <w:t>Директор</w:t>
      </w:r>
      <w:bookmarkEnd w:id="7"/>
      <w:bookmarkEnd w:id="8"/>
      <w:bookmarkEnd w:id="9"/>
      <w:bookmarkEnd w:id="10"/>
      <w:bookmarkEnd w:id="11"/>
      <w:bookmarkEnd w:id="12"/>
      <w:bookmarkEnd w:id="13"/>
      <w:r w:rsidRPr="00842904">
        <w:rPr>
          <w:rFonts w:ascii="Palatino Linotype" w:eastAsia="Times New Roman" w:hAnsi="Palatino Linotype" w:cs="Palatino Linotype"/>
          <w:sz w:val="26"/>
          <w:szCs w:val="26"/>
          <w:lang w:eastAsia="ru-RU"/>
        </w:rPr>
        <w:t>ООО</w:t>
      </w:r>
      <w:proofErr w:type="spellEnd"/>
      <w:r w:rsidRPr="00842904">
        <w:rPr>
          <w:rFonts w:ascii="Palatino Linotype" w:eastAsia="Times New Roman" w:hAnsi="Palatino Linotype" w:cs="Palatino Linotype"/>
          <w:sz w:val="26"/>
          <w:szCs w:val="26"/>
          <w:lang w:eastAsia="ru-RU"/>
        </w:rPr>
        <w:t xml:space="preserve"> «НПО «ЮРГЦ»</w:t>
      </w:r>
      <w:r w:rsidRPr="00842904">
        <w:rPr>
          <w:rFonts w:ascii="Palatino Linotype" w:eastAsia="Times New Roman" w:hAnsi="Palatino Linotype" w:cs="Palatino Linotype"/>
          <w:sz w:val="26"/>
          <w:szCs w:val="26"/>
          <w:lang w:eastAsia="ru-RU"/>
        </w:rPr>
        <w:tab/>
        <w:t xml:space="preserve">                                           С.Ю. </w:t>
      </w:r>
      <w:proofErr w:type="spellStart"/>
      <w:r w:rsidRPr="00842904">
        <w:rPr>
          <w:rFonts w:ascii="Palatino Linotype" w:eastAsia="Times New Roman" w:hAnsi="Palatino Linotype" w:cs="Palatino Linotype"/>
          <w:sz w:val="26"/>
          <w:szCs w:val="26"/>
          <w:lang w:eastAsia="ru-RU"/>
        </w:rPr>
        <w:t>Трухачев</w:t>
      </w:r>
      <w:proofErr w:type="spellEnd"/>
    </w:p>
    <w:p w:rsidR="003327A8" w:rsidRPr="00842904" w:rsidRDefault="003327A8" w:rsidP="003327A8">
      <w:pPr>
        <w:widowControl w:val="0"/>
        <w:shd w:val="clear" w:color="auto" w:fill="FFFFFF"/>
        <w:snapToGrid w:val="0"/>
        <w:spacing w:after="0" w:line="240" w:lineRule="auto"/>
        <w:ind w:right="75"/>
        <w:jc w:val="both"/>
        <w:rPr>
          <w:rFonts w:ascii="Palatino Linotype" w:eastAsia="Times New Roman" w:hAnsi="Palatino Linotype" w:cs="Palatino Linotype"/>
          <w:sz w:val="26"/>
          <w:szCs w:val="26"/>
          <w:lang w:eastAsia="ru-RU"/>
        </w:rPr>
      </w:pPr>
    </w:p>
    <w:p w:rsidR="003327A8" w:rsidRPr="00842904" w:rsidRDefault="003327A8" w:rsidP="003327A8">
      <w:pPr>
        <w:widowControl w:val="0"/>
        <w:shd w:val="clear" w:color="auto" w:fill="FFFFFF"/>
        <w:snapToGrid w:val="0"/>
        <w:spacing w:after="0" w:line="240" w:lineRule="auto"/>
        <w:ind w:right="75"/>
        <w:jc w:val="both"/>
        <w:rPr>
          <w:rFonts w:ascii="Palatino Linotype" w:eastAsia="Times New Roman" w:hAnsi="Palatino Linotype" w:cs="Palatino Linotype"/>
          <w:sz w:val="26"/>
          <w:szCs w:val="26"/>
          <w:lang w:eastAsia="ru-RU"/>
        </w:rPr>
      </w:pPr>
      <w:r w:rsidRPr="00842904">
        <w:rPr>
          <w:rFonts w:ascii="Palatino Linotype" w:eastAsia="Times New Roman" w:hAnsi="Palatino Linotype" w:cs="Palatino Linotype"/>
          <w:sz w:val="26"/>
          <w:szCs w:val="26"/>
          <w:lang w:eastAsia="ru-RU"/>
        </w:rPr>
        <w:t>Руководитель рабочей группы</w:t>
      </w:r>
      <w:r w:rsidRPr="00842904">
        <w:rPr>
          <w:rFonts w:ascii="Palatino Linotype" w:eastAsia="Times New Roman" w:hAnsi="Palatino Linotype" w:cs="Palatino Linotype"/>
          <w:sz w:val="26"/>
          <w:szCs w:val="26"/>
          <w:lang w:eastAsia="ru-RU"/>
        </w:rPr>
        <w:tab/>
      </w:r>
      <w:r w:rsidRPr="00842904">
        <w:rPr>
          <w:rFonts w:ascii="Palatino Linotype" w:eastAsia="Times New Roman" w:hAnsi="Palatino Linotype" w:cs="Palatino Linotype"/>
          <w:sz w:val="26"/>
          <w:szCs w:val="26"/>
          <w:lang w:eastAsia="ru-RU"/>
        </w:rPr>
        <w:tab/>
      </w:r>
      <w:r w:rsidRPr="00842904">
        <w:rPr>
          <w:rFonts w:ascii="Palatino Linotype" w:eastAsia="Times New Roman" w:hAnsi="Palatino Linotype" w:cs="Palatino Linotype"/>
          <w:sz w:val="26"/>
          <w:szCs w:val="26"/>
          <w:lang w:eastAsia="ru-RU"/>
        </w:rPr>
        <w:tab/>
      </w:r>
      <w:r w:rsidRPr="00842904">
        <w:rPr>
          <w:rFonts w:ascii="Palatino Linotype" w:eastAsia="Times New Roman" w:hAnsi="Palatino Linotype" w:cs="Palatino Linotype"/>
          <w:sz w:val="26"/>
          <w:szCs w:val="26"/>
          <w:lang w:eastAsia="ru-RU"/>
        </w:rPr>
        <w:tab/>
      </w:r>
      <w:r w:rsidRPr="00842904">
        <w:rPr>
          <w:rFonts w:ascii="Palatino Linotype" w:eastAsia="Times New Roman" w:hAnsi="Palatino Linotype" w:cs="Palatino Linotype"/>
          <w:sz w:val="26"/>
          <w:szCs w:val="26"/>
          <w:lang w:eastAsia="ru-RU"/>
        </w:rPr>
        <w:tab/>
        <w:t xml:space="preserve">Т.А. </w:t>
      </w:r>
      <w:proofErr w:type="spellStart"/>
      <w:r w:rsidRPr="00842904">
        <w:rPr>
          <w:rFonts w:ascii="Palatino Linotype" w:eastAsia="Times New Roman" w:hAnsi="Palatino Linotype" w:cs="Palatino Linotype"/>
          <w:sz w:val="26"/>
          <w:szCs w:val="26"/>
          <w:lang w:eastAsia="ru-RU"/>
        </w:rPr>
        <w:t>Командина</w:t>
      </w:r>
      <w:proofErr w:type="spellEnd"/>
    </w:p>
    <w:p w:rsidR="003327A8" w:rsidRPr="00842904" w:rsidRDefault="003327A8" w:rsidP="003327A8">
      <w:pPr>
        <w:widowControl w:val="0"/>
        <w:shd w:val="clear" w:color="auto" w:fill="FFFFFF"/>
        <w:snapToGrid w:val="0"/>
        <w:spacing w:after="0" w:line="240" w:lineRule="auto"/>
        <w:ind w:right="75"/>
        <w:jc w:val="both"/>
        <w:rPr>
          <w:rFonts w:ascii="Palatino Linotype" w:eastAsia="Times New Roman" w:hAnsi="Palatino Linotype" w:cs="Palatino Linotype"/>
          <w:sz w:val="26"/>
          <w:szCs w:val="26"/>
          <w:lang w:eastAsia="ru-RU"/>
        </w:rPr>
      </w:pPr>
    </w:p>
    <w:p w:rsidR="003327A8" w:rsidRPr="00842904" w:rsidRDefault="003327A8" w:rsidP="003327A8">
      <w:pPr>
        <w:widowControl w:val="0"/>
        <w:shd w:val="clear" w:color="auto" w:fill="FFFFFF"/>
        <w:snapToGrid w:val="0"/>
        <w:spacing w:after="0" w:line="240" w:lineRule="auto"/>
        <w:ind w:right="75"/>
        <w:jc w:val="both"/>
        <w:rPr>
          <w:rFonts w:ascii="Palatino Linotype" w:eastAsia="Times New Roman" w:hAnsi="Palatino Linotype" w:cs="Palatino Linotype"/>
          <w:sz w:val="26"/>
          <w:szCs w:val="26"/>
          <w:lang w:eastAsia="ru-RU"/>
        </w:rPr>
      </w:pPr>
    </w:p>
    <w:p w:rsidR="003327A8" w:rsidRPr="00842904" w:rsidRDefault="003327A8" w:rsidP="003327A8">
      <w:pPr>
        <w:widowControl w:val="0"/>
        <w:shd w:val="clear" w:color="auto" w:fill="FFFFFF"/>
        <w:snapToGrid w:val="0"/>
        <w:spacing w:after="0" w:line="240" w:lineRule="auto"/>
        <w:ind w:right="293" w:firstLine="560"/>
        <w:jc w:val="center"/>
        <w:rPr>
          <w:rFonts w:ascii="Palatino Linotype" w:eastAsia="Times New Roman" w:hAnsi="Palatino Linotype" w:cs="Palatino Linotype"/>
          <w:sz w:val="26"/>
          <w:szCs w:val="26"/>
          <w:lang w:eastAsia="ru-RU"/>
        </w:rPr>
      </w:pPr>
      <w:bookmarkStart w:id="14" w:name="_Toc197150399"/>
      <w:bookmarkStart w:id="15" w:name="_Toc207163718"/>
      <w:bookmarkStart w:id="16" w:name="_Toc207164309"/>
      <w:bookmarkStart w:id="17" w:name="_Toc207165273"/>
      <w:bookmarkStart w:id="18" w:name="_Toc212010565"/>
      <w:bookmarkStart w:id="19" w:name="_Toc220479067"/>
      <w:bookmarkStart w:id="20" w:name="_Toc220480855"/>
      <w:r w:rsidRPr="00842904">
        <w:rPr>
          <w:rFonts w:ascii="Palatino Linotype" w:eastAsia="Times New Roman" w:hAnsi="Palatino Linotype" w:cs="Palatino Linotype"/>
          <w:sz w:val="26"/>
          <w:szCs w:val="26"/>
          <w:lang w:eastAsia="ru-RU"/>
        </w:rPr>
        <w:t>г. Ростов-на-Дону</w:t>
      </w:r>
      <w:bookmarkEnd w:id="14"/>
      <w:bookmarkEnd w:id="15"/>
      <w:bookmarkEnd w:id="16"/>
      <w:bookmarkEnd w:id="17"/>
      <w:bookmarkEnd w:id="18"/>
      <w:bookmarkEnd w:id="19"/>
      <w:bookmarkEnd w:id="20"/>
    </w:p>
    <w:p w:rsidR="003327A8" w:rsidRPr="00842904" w:rsidRDefault="003327A8" w:rsidP="003327A8">
      <w:pPr>
        <w:widowControl w:val="0"/>
        <w:shd w:val="clear" w:color="auto" w:fill="FFFFFF"/>
        <w:snapToGrid w:val="0"/>
        <w:spacing w:after="0" w:line="240" w:lineRule="auto"/>
        <w:ind w:right="293" w:firstLine="560"/>
        <w:jc w:val="center"/>
        <w:rPr>
          <w:rFonts w:ascii="Palatino Linotype" w:eastAsia="Times New Roman" w:hAnsi="Palatino Linotype" w:cs="Palatino Linotype"/>
          <w:sz w:val="26"/>
          <w:szCs w:val="26"/>
          <w:lang w:eastAsia="ru-RU"/>
        </w:rPr>
        <w:sectPr w:rsidR="003327A8" w:rsidRPr="00842904" w:rsidSect="00704BA1">
          <w:pgSz w:w="11907" w:h="16840" w:code="9"/>
          <w:pgMar w:top="1134" w:right="851" w:bottom="720" w:left="1701" w:header="720" w:footer="720" w:gutter="0"/>
          <w:pgNumType w:start="0"/>
          <w:cols w:space="720"/>
          <w:titlePg/>
          <w:docGrid w:linePitch="299"/>
        </w:sectPr>
      </w:pPr>
      <w:r w:rsidRPr="00842904">
        <w:rPr>
          <w:rFonts w:ascii="Palatino Linotype" w:eastAsia="Times New Roman" w:hAnsi="Palatino Linotype" w:cs="Palatino Linotype"/>
          <w:sz w:val="26"/>
          <w:szCs w:val="26"/>
          <w:lang w:eastAsia="ru-RU"/>
        </w:rPr>
        <w:t>2021г.</w:t>
      </w:r>
    </w:p>
    <w:bookmarkStart w:id="21" w:name="_Toc78302435" w:displacedByCustomXml="next"/>
    <w:sdt>
      <w:sdtPr>
        <w:rPr>
          <w:b/>
          <w:bCs/>
          <w:caps/>
        </w:rPr>
        <w:id w:val="1616557395"/>
        <w:docPartObj>
          <w:docPartGallery w:val="Table of Contents"/>
          <w:docPartUnique/>
        </w:docPartObj>
      </w:sdtPr>
      <w:sdtEndPr>
        <w:rPr>
          <w:b w:val="0"/>
          <w:bCs w:val="0"/>
          <w:caps w:val="0"/>
          <w:sz w:val="24"/>
          <w:szCs w:val="24"/>
        </w:rPr>
      </w:sdtEndPr>
      <w:sdtContent>
        <w:p w:rsidR="006B301D" w:rsidRPr="00842904" w:rsidRDefault="006B301D" w:rsidP="001F68D5">
          <w:pPr>
            <w:pBdr>
              <w:top w:val="single" w:sz="24" w:space="0" w:color="72A376"/>
              <w:left w:val="single" w:sz="24" w:space="1" w:color="72A376"/>
              <w:bottom w:val="single" w:sz="24" w:space="0" w:color="72A376"/>
              <w:right w:val="single" w:sz="24" w:space="0" w:color="72A376"/>
            </w:pBdr>
            <w:shd w:val="clear" w:color="auto" w:fill="72A376"/>
            <w:tabs>
              <w:tab w:val="left" w:pos="3795"/>
            </w:tabs>
            <w:spacing w:before="360" w:after="360"/>
            <w:outlineLvl w:val="0"/>
            <w:rPr>
              <w:sz w:val="24"/>
              <w:szCs w:val="24"/>
            </w:rPr>
          </w:pPr>
          <w:r w:rsidRPr="00842904">
            <w:rPr>
              <w:rFonts w:ascii="Calibri" w:eastAsia="Times New Roman" w:hAnsi="Calibri" w:cs="Times New Roman"/>
              <w:b/>
              <w:bCs/>
              <w:caps/>
              <w:color w:val="FFFFFF"/>
              <w:spacing w:val="15"/>
              <w:sz w:val="22"/>
              <w:szCs w:val="22"/>
            </w:rPr>
            <w:t>Оглавление</w:t>
          </w:r>
          <w:bookmarkEnd w:id="21"/>
          <w:r w:rsidR="001F68D5" w:rsidRPr="00842904">
            <w:rPr>
              <w:rFonts w:ascii="Calibri" w:eastAsia="Times New Roman" w:hAnsi="Calibri" w:cs="Times New Roman"/>
              <w:b/>
              <w:bCs/>
              <w:caps/>
              <w:color w:val="FFFFFF"/>
              <w:spacing w:val="15"/>
              <w:sz w:val="22"/>
              <w:szCs w:val="22"/>
            </w:rPr>
            <w:tab/>
          </w:r>
        </w:p>
        <w:p w:rsidR="000026C3" w:rsidRDefault="00EE30EF">
          <w:pPr>
            <w:pStyle w:val="11"/>
            <w:tabs>
              <w:tab w:val="right" w:leader="dot" w:pos="9628"/>
            </w:tabs>
            <w:rPr>
              <w:noProof/>
              <w:sz w:val="22"/>
              <w:szCs w:val="22"/>
              <w:lang w:eastAsia="ru-RU"/>
            </w:rPr>
          </w:pPr>
          <w:r w:rsidRPr="00842904">
            <w:rPr>
              <w:sz w:val="24"/>
              <w:szCs w:val="24"/>
            </w:rPr>
            <w:fldChar w:fldCharType="begin"/>
          </w:r>
          <w:r w:rsidR="006B301D" w:rsidRPr="00842904">
            <w:rPr>
              <w:sz w:val="24"/>
              <w:szCs w:val="24"/>
            </w:rPr>
            <w:instrText xml:space="preserve"> TOC \o "1-3" \h \z \u </w:instrText>
          </w:r>
          <w:r w:rsidRPr="00842904">
            <w:rPr>
              <w:sz w:val="24"/>
              <w:szCs w:val="24"/>
            </w:rPr>
            <w:fldChar w:fldCharType="separate"/>
          </w:r>
          <w:hyperlink w:anchor="_Toc78302435" w:history="1">
            <w:r w:rsidR="000026C3" w:rsidRPr="00E22CB5">
              <w:rPr>
                <w:rStyle w:val="a8"/>
                <w:rFonts w:ascii="Calibri" w:eastAsia="Times New Roman" w:hAnsi="Calibri" w:cs="Times New Roman"/>
                <w:b/>
                <w:bCs/>
                <w:caps/>
                <w:noProof/>
                <w:spacing w:val="15"/>
              </w:rPr>
              <w:t>Оглавление</w:t>
            </w:r>
            <w:r w:rsidR="000026C3">
              <w:rPr>
                <w:noProof/>
                <w:webHidden/>
              </w:rPr>
              <w:tab/>
            </w:r>
            <w:r w:rsidR="000026C3">
              <w:rPr>
                <w:noProof/>
                <w:webHidden/>
              </w:rPr>
              <w:fldChar w:fldCharType="begin"/>
            </w:r>
            <w:r w:rsidR="000026C3">
              <w:rPr>
                <w:noProof/>
                <w:webHidden/>
              </w:rPr>
              <w:instrText xml:space="preserve"> PAGEREF _Toc78302435 \h </w:instrText>
            </w:r>
            <w:r w:rsidR="000026C3">
              <w:rPr>
                <w:noProof/>
                <w:webHidden/>
              </w:rPr>
            </w:r>
            <w:r w:rsidR="000026C3">
              <w:rPr>
                <w:noProof/>
                <w:webHidden/>
              </w:rPr>
              <w:fldChar w:fldCharType="separate"/>
            </w:r>
            <w:r w:rsidR="000026C3">
              <w:rPr>
                <w:noProof/>
                <w:webHidden/>
              </w:rPr>
              <w:t>2</w:t>
            </w:r>
            <w:r w:rsidR="000026C3">
              <w:rPr>
                <w:noProof/>
                <w:webHidden/>
              </w:rPr>
              <w:fldChar w:fldCharType="end"/>
            </w:r>
          </w:hyperlink>
        </w:p>
        <w:p w:rsidR="000026C3" w:rsidRDefault="007F424B">
          <w:pPr>
            <w:pStyle w:val="11"/>
            <w:tabs>
              <w:tab w:val="right" w:leader="dot" w:pos="9628"/>
            </w:tabs>
            <w:rPr>
              <w:noProof/>
              <w:sz w:val="22"/>
              <w:szCs w:val="22"/>
              <w:lang w:eastAsia="ru-RU"/>
            </w:rPr>
          </w:pPr>
          <w:hyperlink w:anchor="_Toc78302436" w:history="1">
            <w:r w:rsidR="000026C3" w:rsidRPr="00E22CB5">
              <w:rPr>
                <w:rStyle w:val="a8"/>
                <w:rFonts w:ascii="Calibri" w:eastAsia="Times New Roman" w:hAnsi="Calibri" w:cs="Times New Roman"/>
                <w:b/>
                <w:bCs/>
                <w:caps/>
                <w:noProof/>
                <w:spacing w:val="15"/>
              </w:rPr>
              <w:t>Раздел 1. Сведения о видах, назначении, наименованиях, характеристиках и местоположении планируемых для размещения объектов местного значения Киевского СП</w:t>
            </w:r>
            <w:r w:rsidR="000026C3">
              <w:rPr>
                <w:noProof/>
                <w:webHidden/>
              </w:rPr>
              <w:tab/>
            </w:r>
            <w:r w:rsidR="000026C3">
              <w:rPr>
                <w:noProof/>
                <w:webHidden/>
              </w:rPr>
              <w:fldChar w:fldCharType="begin"/>
            </w:r>
            <w:r w:rsidR="000026C3">
              <w:rPr>
                <w:noProof/>
                <w:webHidden/>
              </w:rPr>
              <w:instrText xml:space="preserve"> PAGEREF _Toc78302436 \h </w:instrText>
            </w:r>
            <w:r w:rsidR="000026C3">
              <w:rPr>
                <w:noProof/>
                <w:webHidden/>
              </w:rPr>
            </w:r>
            <w:r w:rsidR="000026C3">
              <w:rPr>
                <w:noProof/>
                <w:webHidden/>
              </w:rPr>
              <w:fldChar w:fldCharType="separate"/>
            </w:r>
            <w:r w:rsidR="000026C3">
              <w:rPr>
                <w:noProof/>
                <w:webHidden/>
              </w:rPr>
              <w:t>4</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37" w:history="1">
            <w:r w:rsidR="000026C3" w:rsidRPr="00E22CB5">
              <w:rPr>
                <w:rStyle w:val="a8"/>
                <w:rFonts w:ascii="Calibri" w:eastAsia="Calibri" w:hAnsi="Calibri" w:cs="Calibri"/>
                <w:bCs/>
                <w:i/>
                <w:noProof/>
                <w:lang w:eastAsia="ru-RU"/>
              </w:rPr>
              <w:t>1.1.</w:t>
            </w:r>
            <w:r w:rsidR="000026C3">
              <w:rPr>
                <w:noProof/>
                <w:sz w:val="22"/>
                <w:szCs w:val="22"/>
                <w:lang w:eastAsia="ru-RU"/>
              </w:rPr>
              <w:tab/>
            </w:r>
            <w:r w:rsidR="000026C3" w:rsidRPr="00E22CB5">
              <w:rPr>
                <w:rStyle w:val="a8"/>
                <w:rFonts w:ascii="Calibri" w:eastAsia="Calibri" w:hAnsi="Calibri" w:cs="Calibri"/>
                <w:bCs/>
                <w:i/>
                <w:noProof/>
                <w:lang w:eastAsia="ru-RU"/>
              </w:rPr>
              <w:t>Планируемые для размещения на территории Киевского СП Кашарского района объекты местного значения в области водоснабжения</w:t>
            </w:r>
            <w:r w:rsidR="000026C3">
              <w:rPr>
                <w:noProof/>
                <w:webHidden/>
              </w:rPr>
              <w:tab/>
            </w:r>
            <w:r w:rsidR="000026C3">
              <w:rPr>
                <w:noProof/>
                <w:webHidden/>
              </w:rPr>
              <w:fldChar w:fldCharType="begin"/>
            </w:r>
            <w:r w:rsidR="000026C3">
              <w:rPr>
                <w:noProof/>
                <w:webHidden/>
              </w:rPr>
              <w:instrText xml:space="preserve"> PAGEREF _Toc78302437 \h </w:instrText>
            </w:r>
            <w:r w:rsidR="000026C3">
              <w:rPr>
                <w:noProof/>
                <w:webHidden/>
              </w:rPr>
            </w:r>
            <w:r w:rsidR="000026C3">
              <w:rPr>
                <w:noProof/>
                <w:webHidden/>
              </w:rPr>
              <w:fldChar w:fldCharType="separate"/>
            </w:r>
            <w:r w:rsidR="000026C3">
              <w:rPr>
                <w:noProof/>
                <w:webHidden/>
              </w:rPr>
              <w:t>5</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38" w:history="1">
            <w:r w:rsidR="000026C3" w:rsidRPr="00E22CB5">
              <w:rPr>
                <w:rStyle w:val="a8"/>
                <w:rFonts w:ascii="Calibri" w:eastAsia="Calibri" w:hAnsi="Calibri" w:cs="Calibri"/>
                <w:bCs/>
                <w:i/>
                <w:noProof/>
                <w:lang w:eastAsia="ru-RU"/>
              </w:rPr>
              <w:t>1.2.</w:t>
            </w:r>
            <w:r w:rsidR="000026C3">
              <w:rPr>
                <w:noProof/>
                <w:sz w:val="22"/>
                <w:szCs w:val="22"/>
                <w:lang w:eastAsia="ru-RU"/>
              </w:rPr>
              <w:tab/>
            </w:r>
            <w:r w:rsidR="000026C3" w:rsidRPr="00E22CB5">
              <w:rPr>
                <w:rStyle w:val="a8"/>
                <w:rFonts w:ascii="Calibri" w:eastAsia="Calibri" w:hAnsi="Calibri" w:cs="Calibri"/>
                <w:bCs/>
                <w:i/>
                <w:noProof/>
                <w:lang w:eastAsia="ru-RU"/>
              </w:rPr>
              <w:t>Планируемые для размещения на территории Киевского СП Кашарского района объекты местного значения в области водоотведения</w:t>
            </w:r>
            <w:r w:rsidR="000026C3">
              <w:rPr>
                <w:noProof/>
                <w:webHidden/>
              </w:rPr>
              <w:tab/>
            </w:r>
            <w:r w:rsidR="000026C3">
              <w:rPr>
                <w:noProof/>
                <w:webHidden/>
              </w:rPr>
              <w:fldChar w:fldCharType="begin"/>
            </w:r>
            <w:r w:rsidR="000026C3">
              <w:rPr>
                <w:noProof/>
                <w:webHidden/>
              </w:rPr>
              <w:instrText xml:space="preserve"> PAGEREF _Toc78302438 \h </w:instrText>
            </w:r>
            <w:r w:rsidR="000026C3">
              <w:rPr>
                <w:noProof/>
                <w:webHidden/>
              </w:rPr>
            </w:r>
            <w:r w:rsidR="000026C3">
              <w:rPr>
                <w:noProof/>
                <w:webHidden/>
              </w:rPr>
              <w:fldChar w:fldCharType="separate"/>
            </w:r>
            <w:r w:rsidR="000026C3">
              <w:rPr>
                <w:noProof/>
                <w:webHidden/>
              </w:rPr>
              <w:t>6</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39" w:history="1">
            <w:r w:rsidR="000026C3" w:rsidRPr="00E22CB5">
              <w:rPr>
                <w:rStyle w:val="a8"/>
                <w:rFonts w:ascii="Calibri" w:eastAsia="Calibri" w:hAnsi="Calibri" w:cs="Calibri"/>
                <w:bCs/>
                <w:i/>
                <w:noProof/>
                <w:lang w:eastAsia="ru-RU"/>
              </w:rPr>
              <w:t>1.3.</w:t>
            </w:r>
            <w:r w:rsidR="000026C3">
              <w:rPr>
                <w:noProof/>
                <w:sz w:val="22"/>
                <w:szCs w:val="22"/>
                <w:lang w:eastAsia="ru-RU"/>
              </w:rPr>
              <w:tab/>
            </w:r>
            <w:r w:rsidR="000026C3" w:rsidRPr="00E22CB5">
              <w:rPr>
                <w:rStyle w:val="a8"/>
                <w:rFonts w:ascii="Calibri" w:eastAsia="Calibri" w:hAnsi="Calibri" w:cs="Calibri"/>
                <w:bCs/>
                <w:i/>
                <w:noProof/>
                <w:lang w:eastAsia="ru-RU"/>
              </w:rPr>
              <w:t>Планируемые для размещения на территории Киевского СП Кашарского района объекты местного значения в области газоснабжения</w:t>
            </w:r>
            <w:r w:rsidR="000026C3">
              <w:rPr>
                <w:noProof/>
                <w:webHidden/>
              </w:rPr>
              <w:tab/>
            </w:r>
            <w:r w:rsidR="000026C3">
              <w:rPr>
                <w:noProof/>
                <w:webHidden/>
              </w:rPr>
              <w:fldChar w:fldCharType="begin"/>
            </w:r>
            <w:r w:rsidR="000026C3">
              <w:rPr>
                <w:noProof/>
                <w:webHidden/>
              </w:rPr>
              <w:instrText xml:space="preserve"> PAGEREF _Toc78302439 \h </w:instrText>
            </w:r>
            <w:r w:rsidR="000026C3">
              <w:rPr>
                <w:noProof/>
                <w:webHidden/>
              </w:rPr>
            </w:r>
            <w:r w:rsidR="000026C3">
              <w:rPr>
                <w:noProof/>
                <w:webHidden/>
              </w:rPr>
              <w:fldChar w:fldCharType="separate"/>
            </w:r>
            <w:r w:rsidR="000026C3">
              <w:rPr>
                <w:noProof/>
                <w:webHidden/>
              </w:rPr>
              <w:t>7</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40" w:history="1">
            <w:r w:rsidR="000026C3" w:rsidRPr="00E22CB5">
              <w:rPr>
                <w:rStyle w:val="a8"/>
                <w:rFonts w:ascii="Calibri" w:eastAsia="Calibri" w:hAnsi="Calibri" w:cs="Calibri"/>
                <w:bCs/>
                <w:i/>
                <w:noProof/>
                <w:lang w:eastAsia="ru-RU"/>
              </w:rPr>
              <w:t>1.4.</w:t>
            </w:r>
            <w:r w:rsidR="000026C3">
              <w:rPr>
                <w:noProof/>
                <w:sz w:val="22"/>
                <w:szCs w:val="22"/>
                <w:lang w:eastAsia="ru-RU"/>
              </w:rPr>
              <w:tab/>
            </w:r>
            <w:r w:rsidR="000026C3" w:rsidRPr="00E22CB5">
              <w:rPr>
                <w:rStyle w:val="a8"/>
                <w:rFonts w:ascii="Calibri" w:eastAsia="Calibri" w:hAnsi="Calibri" w:cs="Calibri"/>
                <w:bCs/>
                <w:i/>
                <w:noProof/>
                <w:lang w:eastAsia="ru-RU"/>
              </w:rPr>
              <w:t>Планируемые для размещения на территории Киевского СП Кашарского района объекты местного значения в области электроснабжения</w:t>
            </w:r>
            <w:r w:rsidR="000026C3">
              <w:rPr>
                <w:noProof/>
                <w:webHidden/>
              </w:rPr>
              <w:tab/>
            </w:r>
            <w:r w:rsidR="000026C3">
              <w:rPr>
                <w:noProof/>
                <w:webHidden/>
              </w:rPr>
              <w:fldChar w:fldCharType="begin"/>
            </w:r>
            <w:r w:rsidR="000026C3">
              <w:rPr>
                <w:noProof/>
                <w:webHidden/>
              </w:rPr>
              <w:instrText xml:space="preserve"> PAGEREF _Toc78302440 \h </w:instrText>
            </w:r>
            <w:r w:rsidR="000026C3">
              <w:rPr>
                <w:noProof/>
                <w:webHidden/>
              </w:rPr>
            </w:r>
            <w:r w:rsidR="000026C3">
              <w:rPr>
                <w:noProof/>
                <w:webHidden/>
              </w:rPr>
              <w:fldChar w:fldCharType="separate"/>
            </w:r>
            <w:r w:rsidR="000026C3">
              <w:rPr>
                <w:noProof/>
                <w:webHidden/>
              </w:rPr>
              <w:t>8</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41" w:history="1">
            <w:r w:rsidR="000026C3" w:rsidRPr="00E22CB5">
              <w:rPr>
                <w:rStyle w:val="a8"/>
                <w:rFonts w:ascii="Calibri" w:eastAsia="Calibri" w:hAnsi="Calibri" w:cs="Calibri"/>
                <w:bCs/>
                <w:i/>
                <w:noProof/>
                <w:lang w:eastAsia="ru-RU"/>
              </w:rPr>
              <w:t>1.5.</w:t>
            </w:r>
            <w:r w:rsidR="000026C3">
              <w:rPr>
                <w:noProof/>
                <w:sz w:val="22"/>
                <w:szCs w:val="22"/>
                <w:lang w:eastAsia="ru-RU"/>
              </w:rPr>
              <w:tab/>
            </w:r>
            <w:r w:rsidR="000026C3" w:rsidRPr="00E22CB5">
              <w:rPr>
                <w:rStyle w:val="a8"/>
                <w:rFonts w:ascii="Calibri" w:eastAsia="Calibri" w:hAnsi="Calibri" w:cs="Calibri"/>
                <w:bCs/>
                <w:i/>
                <w:noProof/>
                <w:lang w:eastAsia="ru-RU"/>
              </w:rPr>
              <w:t>Планируемые для размещения на территории Киевского СП Кашарского района объекты местного значения в области автомобильных дорог в границах населенных пунктов</w:t>
            </w:r>
            <w:r w:rsidR="000026C3">
              <w:rPr>
                <w:noProof/>
                <w:webHidden/>
              </w:rPr>
              <w:tab/>
            </w:r>
            <w:r w:rsidR="000026C3">
              <w:rPr>
                <w:noProof/>
                <w:webHidden/>
              </w:rPr>
              <w:fldChar w:fldCharType="begin"/>
            </w:r>
            <w:r w:rsidR="000026C3">
              <w:rPr>
                <w:noProof/>
                <w:webHidden/>
              </w:rPr>
              <w:instrText xml:space="preserve"> PAGEREF _Toc78302441 \h </w:instrText>
            </w:r>
            <w:r w:rsidR="000026C3">
              <w:rPr>
                <w:noProof/>
                <w:webHidden/>
              </w:rPr>
            </w:r>
            <w:r w:rsidR="000026C3">
              <w:rPr>
                <w:noProof/>
                <w:webHidden/>
              </w:rPr>
              <w:fldChar w:fldCharType="separate"/>
            </w:r>
            <w:r w:rsidR="000026C3">
              <w:rPr>
                <w:noProof/>
                <w:webHidden/>
              </w:rPr>
              <w:t>9</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42" w:history="1">
            <w:r w:rsidR="000026C3" w:rsidRPr="00E22CB5">
              <w:rPr>
                <w:rStyle w:val="a8"/>
                <w:rFonts w:ascii="Calibri" w:eastAsia="Calibri" w:hAnsi="Calibri" w:cs="Calibri"/>
                <w:bCs/>
                <w:i/>
                <w:noProof/>
                <w:lang w:eastAsia="ru-RU"/>
              </w:rPr>
              <w:t>1.6.</w:t>
            </w:r>
            <w:r w:rsidR="000026C3">
              <w:rPr>
                <w:noProof/>
                <w:sz w:val="22"/>
                <w:szCs w:val="22"/>
                <w:lang w:eastAsia="ru-RU"/>
              </w:rPr>
              <w:tab/>
            </w:r>
            <w:r w:rsidR="000026C3" w:rsidRPr="00E22CB5">
              <w:rPr>
                <w:rStyle w:val="a8"/>
                <w:rFonts w:ascii="Calibri" w:eastAsia="Calibri" w:hAnsi="Calibri" w:cs="Calibri"/>
                <w:bCs/>
                <w:i/>
                <w:noProof/>
                <w:lang w:eastAsia="ru-RU"/>
              </w:rPr>
              <w:t>Планируемые для размещения на территории Киевского СП Кашарского района объекты местного значения в области организации ритуальных услуг и содержание мест захоронения</w:t>
            </w:r>
            <w:r w:rsidR="000026C3">
              <w:rPr>
                <w:noProof/>
                <w:webHidden/>
              </w:rPr>
              <w:tab/>
            </w:r>
            <w:r w:rsidR="000026C3">
              <w:rPr>
                <w:noProof/>
                <w:webHidden/>
              </w:rPr>
              <w:fldChar w:fldCharType="begin"/>
            </w:r>
            <w:r w:rsidR="000026C3">
              <w:rPr>
                <w:noProof/>
                <w:webHidden/>
              </w:rPr>
              <w:instrText xml:space="preserve"> PAGEREF _Toc78302442 \h </w:instrText>
            </w:r>
            <w:r w:rsidR="000026C3">
              <w:rPr>
                <w:noProof/>
                <w:webHidden/>
              </w:rPr>
            </w:r>
            <w:r w:rsidR="000026C3">
              <w:rPr>
                <w:noProof/>
                <w:webHidden/>
              </w:rPr>
              <w:fldChar w:fldCharType="separate"/>
            </w:r>
            <w:r w:rsidR="000026C3">
              <w:rPr>
                <w:noProof/>
                <w:webHidden/>
              </w:rPr>
              <w:t>10</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43" w:history="1">
            <w:r w:rsidR="000026C3" w:rsidRPr="00E22CB5">
              <w:rPr>
                <w:rStyle w:val="a8"/>
                <w:rFonts w:ascii="Calibri" w:eastAsia="Calibri" w:hAnsi="Calibri" w:cs="Calibri"/>
                <w:bCs/>
                <w:i/>
                <w:noProof/>
                <w:lang w:eastAsia="ru-RU"/>
              </w:rPr>
              <w:t>1.7.</w:t>
            </w:r>
            <w:r w:rsidR="000026C3">
              <w:rPr>
                <w:noProof/>
                <w:sz w:val="22"/>
                <w:szCs w:val="22"/>
                <w:lang w:eastAsia="ru-RU"/>
              </w:rPr>
              <w:tab/>
            </w:r>
            <w:r w:rsidR="000026C3" w:rsidRPr="00E22CB5">
              <w:rPr>
                <w:rStyle w:val="a8"/>
                <w:rFonts w:ascii="Calibri" w:eastAsia="Calibri" w:hAnsi="Calibri" w:cs="Calibri"/>
                <w:bCs/>
                <w:i/>
                <w:noProof/>
                <w:lang w:eastAsia="ru-RU"/>
              </w:rPr>
              <w:t>Планируемые для размещения на территории Киевского СП Кашарского района объекты местного значения в области массового отдыха жителей</w:t>
            </w:r>
            <w:r w:rsidR="000026C3">
              <w:rPr>
                <w:noProof/>
                <w:webHidden/>
              </w:rPr>
              <w:tab/>
            </w:r>
            <w:r w:rsidR="000026C3">
              <w:rPr>
                <w:noProof/>
                <w:webHidden/>
              </w:rPr>
              <w:fldChar w:fldCharType="begin"/>
            </w:r>
            <w:r w:rsidR="000026C3">
              <w:rPr>
                <w:noProof/>
                <w:webHidden/>
              </w:rPr>
              <w:instrText xml:space="preserve"> PAGEREF _Toc78302443 \h </w:instrText>
            </w:r>
            <w:r w:rsidR="000026C3">
              <w:rPr>
                <w:noProof/>
                <w:webHidden/>
              </w:rPr>
            </w:r>
            <w:r w:rsidR="000026C3">
              <w:rPr>
                <w:noProof/>
                <w:webHidden/>
              </w:rPr>
              <w:fldChar w:fldCharType="separate"/>
            </w:r>
            <w:r w:rsidR="000026C3">
              <w:rPr>
                <w:noProof/>
                <w:webHidden/>
              </w:rPr>
              <w:t>11</w:t>
            </w:r>
            <w:r w:rsidR="000026C3">
              <w:rPr>
                <w:noProof/>
                <w:webHidden/>
              </w:rPr>
              <w:fldChar w:fldCharType="end"/>
            </w:r>
          </w:hyperlink>
        </w:p>
        <w:p w:rsidR="000026C3" w:rsidRDefault="007F424B">
          <w:pPr>
            <w:pStyle w:val="11"/>
            <w:tabs>
              <w:tab w:val="right" w:leader="dot" w:pos="9628"/>
            </w:tabs>
            <w:rPr>
              <w:noProof/>
              <w:sz w:val="22"/>
              <w:szCs w:val="22"/>
              <w:lang w:eastAsia="ru-RU"/>
            </w:rPr>
          </w:pPr>
          <w:hyperlink w:anchor="_Toc78302444" w:history="1">
            <w:r w:rsidR="000026C3" w:rsidRPr="00E22CB5">
              <w:rPr>
                <w:rStyle w:val="a8"/>
                <w:rFonts w:ascii="Calibri" w:eastAsia="Times New Roman" w:hAnsi="Calibri" w:cs="Times New Roman"/>
                <w:b/>
                <w:bCs/>
                <w:caps/>
                <w:noProof/>
                <w:spacing w:val="15"/>
              </w:rPr>
              <w:t>Раздел 2. 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0026C3">
              <w:rPr>
                <w:noProof/>
                <w:webHidden/>
              </w:rPr>
              <w:tab/>
            </w:r>
            <w:r w:rsidR="000026C3">
              <w:rPr>
                <w:noProof/>
                <w:webHidden/>
              </w:rPr>
              <w:fldChar w:fldCharType="begin"/>
            </w:r>
            <w:r w:rsidR="000026C3">
              <w:rPr>
                <w:noProof/>
                <w:webHidden/>
              </w:rPr>
              <w:instrText xml:space="preserve"> PAGEREF _Toc78302444 \h </w:instrText>
            </w:r>
            <w:r w:rsidR="000026C3">
              <w:rPr>
                <w:noProof/>
                <w:webHidden/>
              </w:rPr>
            </w:r>
            <w:r w:rsidR="000026C3">
              <w:rPr>
                <w:noProof/>
                <w:webHidden/>
              </w:rPr>
              <w:fldChar w:fldCharType="separate"/>
            </w:r>
            <w:r w:rsidR="000026C3">
              <w:rPr>
                <w:noProof/>
                <w:webHidden/>
              </w:rPr>
              <w:t>12</w:t>
            </w:r>
            <w:r w:rsidR="000026C3">
              <w:rPr>
                <w:noProof/>
                <w:webHidden/>
              </w:rPr>
              <w:fldChar w:fldCharType="end"/>
            </w:r>
          </w:hyperlink>
        </w:p>
        <w:p w:rsidR="000026C3" w:rsidRDefault="007F424B">
          <w:pPr>
            <w:pStyle w:val="21"/>
            <w:tabs>
              <w:tab w:val="right" w:leader="dot" w:pos="9628"/>
            </w:tabs>
            <w:rPr>
              <w:noProof/>
              <w:sz w:val="22"/>
              <w:szCs w:val="22"/>
              <w:lang w:eastAsia="ru-RU"/>
            </w:rPr>
          </w:pPr>
          <w:hyperlink w:anchor="_Toc78302445" w:history="1">
            <w:r w:rsidR="000026C3" w:rsidRPr="00E22CB5">
              <w:rPr>
                <w:rStyle w:val="a8"/>
                <w:rFonts w:ascii="Calibri" w:eastAsia="Times New Roman" w:hAnsi="Calibri" w:cs="Times New Roman"/>
                <w:caps/>
                <w:noProof/>
                <w:spacing w:val="15"/>
              </w:rPr>
              <w:t>ФУНКЦИОНАЛЬНЫЕ ЗОНЫ:</w:t>
            </w:r>
            <w:r w:rsidR="000026C3">
              <w:rPr>
                <w:noProof/>
                <w:webHidden/>
              </w:rPr>
              <w:tab/>
            </w:r>
            <w:r w:rsidR="000026C3">
              <w:rPr>
                <w:noProof/>
                <w:webHidden/>
              </w:rPr>
              <w:fldChar w:fldCharType="begin"/>
            </w:r>
            <w:r w:rsidR="000026C3">
              <w:rPr>
                <w:noProof/>
                <w:webHidden/>
              </w:rPr>
              <w:instrText xml:space="preserve"> PAGEREF _Toc78302445 \h </w:instrText>
            </w:r>
            <w:r w:rsidR="000026C3">
              <w:rPr>
                <w:noProof/>
                <w:webHidden/>
              </w:rPr>
            </w:r>
            <w:r w:rsidR="000026C3">
              <w:rPr>
                <w:noProof/>
                <w:webHidden/>
              </w:rPr>
              <w:fldChar w:fldCharType="separate"/>
            </w:r>
            <w:r w:rsidR="000026C3">
              <w:rPr>
                <w:noProof/>
                <w:webHidden/>
              </w:rPr>
              <w:t>14</w:t>
            </w:r>
            <w:r w:rsidR="000026C3">
              <w:rPr>
                <w:noProof/>
                <w:webHidden/>
              </w:rPr>
              <w:fldChar w:fldCharType="end"/>
            </w:r>
          </w:hyperlink>
        </w:p>
        <w:p w:rsidR="000026C3" w:rsidRDefault="007F424B">
          <w:pPr>
            <w:pStyle w:val="31"/>
            <w:tabs>
              <w:tab w:val="left" w:pos="880"/>
              <w:tab w:val="right" w:leader="dot" w:pos="9628"/>
            </w:tabs>
            <w:rPr>
              <w:noProof/>
              <w:sz w:val="22"/>
              <w:szCs w:val="22"/>
              <w:lang w:eastAsia="ru-RU"/>
            </w:rPr>
          </w:pPr>
          <w:hyperlink w:anchor="_Toc78302446" w:history="1">
            <w:r w:rsidR="000026C3" w:rsidRPr="00E22CB5">
              <w:rPr>
                <w:rStyle w:val="a8"/>
                <w:caps/>
                <w:noProof/>
                <w:spacing w:val="15"/>
              </w:rPr>
              <w:t>1.</w:t>
            </w:r>
            <w:r w:rsidR="000026C3">
              <w:rPr>
                <w:noProof/>
                <w:sz w:val="22"/>
                <w:szCs w:val="22"/>
                <w:lang w:eastAsia="ru-RU"/>
              </w:rPr>
              <w:tab/>
            </w:r>
            <w:r w:rsidR="000026C3" w:rsidRPr="00E22CB5">
              <w:rPr>
                <w:rStyle w:val="a8"/>
                <w:rFonts w:ascii="Calibri" w:hAnsi="Calibri"/>
                <w:caps/>
                <w:noProof/>
                <w:spacing w:val="15"/>
              </w:rPr>
              <w:t>Зона застройки индивидуальными жилыми домами</w:t>
            </w:r>
            <w:r w:rsidR="000026C3">
              <w:rPr>
                <w:noProof/>
                <w:webHidden/>
              </w:rPr>
              <w:tab/>
            </w:r>
            <w:r w:rsidR="000026C3">
              <w:rPr>
                <w:noProof/>
                <w:webHidden/>
              </w:rPr>
              <w:fldChar w:fldCharType="begin"/>
            </w:r>
            <w:r w:rsidR="000026C3">
              <w:rPr>
                <w:noProof/>
                <w:webHidden/>
              </w:rPr>
              <w:instrText xml:space="preserve"> PAGEREF _Toc78302446 \h </w:instrText>
            </w:r>
            <w:r w:rsidR="000026C3">
              <w:rPr>
                <w:noProof/>
                <w:webHidden/>
              </w:rPr>
            </w:r>
            <w:r w:rsidR="000026C3">
              <w:rPr>
                <w:noProof/>
                <w:webHidden/>
              </w:rPr>
              <w:fldChar w:fldCharType="separate"/>
            </w:r>
            <w:r w:rsidR="000026C3">
              <w:rPr>
                <w:noProof/>
                <w:webHidden/>
              </w:rPr>
              <w:t>14</w:t>
            </w:r>
            <w:r w:rsidR="000026C3">
              <w:rPr>
                <w:noProof/>
                <w:webHidden/>
              </w:rPr>
              <w:fldChar w:fldCharType="end"/>
            </w:r>
          </w:hyperlink>
        </w:p>
        <w:p w:rsidR="000026C3" w:rsidRDefault="007F424B">
          <w:pPr>
            <w:pStyle w:val="31"/>
            <w:tabs>
              <w:tab w:val="left" w:pos="880"/>
              <w:tab w:val="right" w:leader="dot" w:pos="9628"/>
            </w:tabs>
            <w:rPr>
              <w:noProof/>
              <w:sz w:val="22"/>
              <w:szCs w:val="22"/>
              <w:lang w:eastAsia="ru-RU"/>
            </w:rPr>
          </w:pPr>
          <w:hyperlink w:anchor="_Toc78302447" w:history="1">
            <w:r w:rsidR="000026C3" w:rsidRPr="00E22CB5">
              <w:rPr>
                <w:rStyle w:val="a8"/>
                <w:caps/>
                <w:noProof/>
                <w:spacing w:val="15"/>
              </w:rPr>
              <w:t>2.</w:t>
            </w:r>
            <w:r w:rsidR="000026C3">
              <w:rPr>
                <w:noProof/>
                <w:sz w:val="22"/>
                <w:szCs w:val="22"/>
                <w:lang w:eastAsia="ru-RU"/>
              </w:rPr>
              <w:tab/>
            </w:r>
            <w:r w:rsidR="000026C3" w:rsidRPr="00E22CB5">
              <w:rPr>
                <w:rStyle w:val="a8"/>
                <w:rFonts w:ascii="Calibri" w:hAnsi="Calibri"/>
                <w:caps/>
                <w:noProof/>
                <w:spacing w:val="15"/>
              </w:rPr>
              <w:t>Зона застройки малоэтажными жилыми домами (до 4 этажей, включая мансардный)</w:t>
            </w:r>
            <w:r w:rsidR="000026C3">
              <w:rPr>
                <w:noProof/>
                <w:webHidden/>
              </w:rPr>
              <w:tab/>
            </w:r>
            <w:r w:rsidR="000026C3">
              <w:rPr>
                <w:noProof/>
                <w:webHidden/>
              </w:rPr>
              <w:fldChar w:fldCharType="begin"/>
            </w:r>
            <w:r w:rsidR="000026C3">
              <w:rPr>
                <w:noProof/>
                <w:webHidden/>
              </w:rPr>
              <w:instrText xml:space="preserve"> PAGEREF _Toc78302447 \h </w:instrText>
            </w:r>
            <w:r w:rsidR="000026C3">
              <w:rPr>
                <w:noProof/>
                <w:webHidden/>
              </w:rPr>
            </w:r>
            <w:r w:rsidR="000026C3">
              <w:rPr>
                <w:noProof/>
                <w:webHidden/>
              </w:rPr>
              <w:fldChar w:fldCharType="separate"/>
            </w:r>
            <w:r w:rsidR="000026C3">
              <w:rPr>
                <w:noProof/>
                <w:webHidden/>
              </w:rPr>
              <w:t>15</w:t>
            </w:r>
            <w:r w:rsidR="000026C3">
              <w:rPr>
                <w:noProof/>
                <w:webHidden/>
              </w:rPr>
              <w:fldChar w:fldCharType="end"/>
            </w:r>
          </w:hyperlink>
        </w:p>
        <w:p w:rsidR="000026C3" w:rsidRDefault="007F424B">
          <w:pPr>
            <w:pStyle w:val="31"/>
            <w:tabs>
              <w:tab w:val="left" w:pos="880"/>
              <w:tab w:val="right" w:leader="dot" w:pos="9628"/>
            </w:tabs>
            <w:rPr>
              <w:noProof/>
              <w:sz w:val="22"/>
              <w:szCs w:val="22"/>
              <w:lang w:eastAsia="ru-RU"/>
            </w:rPr>
          </w:pPr>
          <w:hyperlink w:anchor="_Toc78302448" w:history="1">
            <w:r w:rsidR="000026C3" w:rsidRPr="00E22CB5">
              <w:rPr>
                <w:rStyle w:val="a8"/>
                <w:caps/>
                <w:noProof/>
                <w:spacing w:val="15"/>
              </w:rPr>
              <w:t>3.</w:t>
            </w:r>
            <w:r w:rsidR="000026C3">
              <w:rPr>
                <w:noProof/>
                <w:sz w:val="22"/>
                <w:szCs w:val="22"/>
                <w:lang w:eastAsia="ru-RU"/>
              </w:rPr>
              <w:tab/>
            </w:r>
            <w:r w:rsidR="000026C3" w:rsidRPr="00E22CB5">
              <w:rPr>
                <w:rStyle w:val="a8"/>
                <w:rFonts w:ascii="Calibri" w:hAnsi="Calibri"/>
                <w:caps/>
                <w:noProof/>
                <w:spacing w:val="15"/>
              </w:rPr>
              <w:t>Многофункциональная общественно-деловая зона</w:t>
            </w:r>
            <w:r w:rsidR="000026C3">
              <w:rPr>
                <w:noProof/>
                <w:webHidden/>
              </w:rPr>
              <w:tab/>
            </w:r>
            <w:r w:rsidR="000026C3">
              <w:rPr>
                <w:noProof/>
                <w:webHidden/>
              </w:rPr>
              <w:fldChar w:fldCharType="begin"/>
            </w:r>
            <w:r w:rsidR="000026C3">
              <w:rPr>
                <w:noProof/>
                <w:webHidden/>
              </w:rPr>
              <w:instrText xml:space="preserve"> PAGEREF _Toc78302448 \h </w:instrText>
            </w:r>
            <w:r w:rsidR="000026C3">
              <w:rPr>
                <w:noProof/>
                <w:webHidden/>
              </w:rPr>
            </w:r>
            <w:r w:rsidR="000026C3">
              <w:rPr>
                <w:noProof/>
                <w:webHidden/>
              </w:rPr>
              <w:fldChar w:fldCharType="separate"/>
            </w:r>
            <w:r w:rsidR="000026C3">
              <w:rPr>
                <w:noProof/>
                <w:webHidden/>
              </w:rPr>
              <w:t>16</w:t>
            </w:r>
            <w:r w:rsidR="000026C3">
              <w:rPr>
                <w:noProof/>
                <w:webHidden/>
              </w:rPr>
              <w:fldChar w:fldCharType="end"/>
            </w:r>
          </w:hyperlink>
        </w:p>
        <w:p w:rsidR="000026C3" w:rsidRDefault="007F424B">
          <w:pPr>
            <w:pStyle w:val="31"/>
            <w:tabs>
              <w:tab w:val="left" w:pos="880"/>
              <w:tab w:val="right" w:leader="dot" w:pos="9628"/>
            </w:tabs>
            <w:rPr>
              <w:noProof/>
              <w:sz w:val="22"/>
              <w:szCs w:val="22"/>
              <w:lang w:eastAsia="ru-RU"/>
            </w:rPr>
          </w:pPr>
          <w:hyperlink w:anchor="_Toc78302449" w:history="1">
            <w:r w:rsidR="000026C3" w:rsidRPr="00E22CB5">
              <w:rPr>
                <w:rStyle w:val="a8"/>
                <w:caps/>
                <w:noProof/>
                <w:spacing w:val="15"/>
              </w:rPr>
              <w:t>4.</w:t>
            </w:r>
            <w:r w:rsidR="000026C3">
              <w:rPr>
                <w:noProof/>
                <w:sz w:val="22"/>
                <w:szCs w:val="22"/>
                <w:lang w:eastAsia="ru-RU"/>
              </w:rPr>
              <w:tab/>
            </w:r>
            <w:r w:rsidR="000026C3" w:rsidRPr="00E22CB5">
              <w:rPr>
                <w:rStyle w:val="a8"/>
                <w:rFonts w:ascii="Calibri" w:hAnsi="Calibri"/>
                <w:caps/>
                <w:noProof/>
                <w:spacing w:val="15"/>
              </w:rPr>
              <w:t>Зона специализированной  общественной застройки</w:t>
            </w:r>
            <w:r w:rsidR="000026C3">
              <w:rPr>
                <w:noProof/>
                <w:webHidden/>
              </w:rPr>
              <w:tab/>
            </w:r>
            <w:r w:rsidR="000026C3">
              <w:rPr>
                <w:noProof/>
                <w:webHidden/>
              </w:rPr>
              <w:fldChar w:fldCharType="begin"/>
            </w:r>
            <w:r w:rsidR="000026C3">
              <w:rPr>
                <w:noProof/>
                <w:webHidden/>
              </w:rPr>
              <w:instrText xml:space="preserve"> PAGEREF _Toc78302449 \h </w:instrText>
            </w:r>
            <w:r w:rsidR="000026C3">
              <w:rPr>
                <w:noProof/>
                <w:webHidden/>
              </w:rPr>
            </w:r>
            <w:r w:rsidR="000026C3">
              <w:rPr>
                <w:noProof/>
                <w:webHidden/>
              </w:rPr>
              <w:fldChar w:fldCharType="separate"/>
            </w:r>
            <w:r w:rsidR="000026C3">
              <w:rPr>
                <w:noProof/>
                <w:webHidden/>
              </w:rPr>
              <w:t>17</w:t>
            </w:r>
            <w:r w:rsidR="000026C3">
              <w:rPr>
                <w:noProof/>
                <w:webHidden/>
              </w:rPr>
              <w:fldChar w:fldCharType="end"/>
            </w:r>
          </w:hyperlink>
        </w:p>
        <w:p w:rsidR="000026C3" w:rsidRDefault="007F424B">
          <w:pPr>
            <w:pStyle w:val="31"/>
            <w:tabs>
              <w:tab w:val="left" w:pos="880"/>
              <w:tab w:val="right" w:leader="dot" w:pos="9628"/>
            </w:tabs>
            <w:rPr>
              <w:noProof/>
              <w:sz w:val="22"/>
              <w:szCs w:val="22"/>
              <w:lang w:eastAsia="ru-RU"/>
            </w:rPr>
          </w:pPr>
          <w:hyperlink w:anchor="_Toc78302450" w:history="1">
            <w:r w:rsidR="000026C3" w:rsidRPr="00E22CB5">
              <w:rPr>
                <w:rStyle w:val="a8"/>
                <w:caps/>
                <w:noProof/>
                <w:spacing w:val="15"/>
              </w:rPr>
              <w:t>5.</w:t>
            </w:r>
            <w:r w:rsidR="000026C3">
              <w:rPr>
                <w:noProof/>
                <w:sz w:val="22"/>
                <w:szCs w:val="22"/>
                <w:lang w:eastAsia="ru-RU"/>
              </w:rPr>
              <w:tab/>
            </w:r>
            <w:r w:rsidR="000026C3" w:rsidRPr="00E22CB5">
              <w:rPr>
                <w:rStyle w:val="a8"/>
                <w:rFonts w:ascii="Calibri" w:hAnsi="Calibri"/>
                <w:caps/>
                <w:noProof/>
                <w:spacing w:val="15"/>
              </w:rPr>
              <w:t>Производственная зона:</w:t>
            </w:r>
            <w:r w:rsidR="000026C3">
              <w:rPr>
                <w:noProof/>
                <w:webHidden/>
              </w:rPr>
              <w:tab/>
            </w:r>
            <w:r w:rsidR="000026C3">
              <w:rPr>
                <w:noProof/>
                <w:webHidden/>
              </w:rPr>
              <w:fldChar w:fldCharType="begin"/>
            </w:r>
            <w:r w:rsidR="000026C3">
              <w:rPr>
                <w:noProof/>
                <w:webHidden/>
              </w:rPr>
              <w:instrText xml:space="preserve"> PAGEREF _Toc78302450 \h </w:instrText>
            </w:r>
            <w:r w:rsidR="000026C3">
              <w:rPr>
                <w:noProof/>
                <w:webHidden/>
              </w:rPr>
            </w:r>
            <w:r w:rsidR="000026C3">
              <w:rPr>
                <w:noProof/>
                <w:webHidden/>
              </w:rPr>
              <w:fldChar w:fldCharType="separate"/>
            </w:r>
            <w:r w:rsidR="000026C3">
              <w:rPr>
                <w:noProof/>
                <w:webHidden/>
              </w:rPr>
              <w:t>18</w:t>
            </w:r>
            <w:r w:rsidR="000026C3">
              <w:rPr>
                <w:noProof/>
                <w:webHidden/>
              </w:rPr>
              <w:fldChar w:fldCharType="end"/>
            </w:r>
          </w:hyperlink>
        </w:p>
        <w:p w:rsidR="000026C3" w:rsidRDefault="007F424B">
          <w:pPr>
            <w:pStyle w:val="31"/>
            <w:tabs>
              <w:tab w:val="left" w:pos="880"/>
              <w:tab w:val="right" w:leader="dot" w:pos="9628"/>
            </w:tabs>
            <w:rPr>
              <w:noProof/>
              <w:sz w:val="22"/>
              <w:szCs w:val="22"/>
              <w:lang w:eastAsia="ru-RU"/>
            </w:rPr>
          </w:pPr>
          <w:hyperlink w:anchor="_Toc78302451" w:history="1">
            <w:r w:rsidR="000026C3" w:rsidRPr="00E22CB5">
              <w:rPr>
                <w:rStyle w:val="a8"/>
                <w:caps/>
                <w:noProof/>
                <w:spacing w:val="15"/>
              </w:rPr>
              <w:t>6.</w:t>
            </w:r>
            <w:r w:rsidR="000026C3">
              <w:rPr>
                <w:noProof/>
                <w:sz w:val="22"/>
                <w:szCs w:val="22"/>
                <w:lang w:eastAsia="ru-RU"/>
              </w:rPr>
              <w:tab/>
            </w:r>
            <w:r w:rsidR="000026C3" w:rsidRPr="00E22CB5">
              <w:rPr>
                <w:rStyle w:val="a8"/>
                <w:rFonts w:ascii="Calibri" w:hAnsi="Calibri"/>
                <w:caps/>
                <w:noProof/>
                <w:spacing w:val="15"/>
              </w:rPr>
              <w:t>Коммунально-складская зона:</w:t>
            </w:r>
            <w:r w:rsidR="000026C3">
              <w:rPr>
                <w:noProof/>
                <w:webHidden/>
              </w:rPr>
              <w:tab/>
            </w:r>
            <w:r w:rsidR="000026C3">
              <w:rPr>
                <w:noProof/>
                <w:webHidden/>
              </w:rPr>
              <w:fldChar w:fldCharType="begin"/>
            </w:r>
            <w:r w:rsidR="000026C3">
              <w:rPr>
                <w:noProof/>
                <w:webHidden/>
              </w:rPr>
              <w:instrText xml:space="preserve"> PAGEREF _Toc78302451 \h </w:instrText>
            </w:r>
            <w:r w:rsidR="000026C3">
              <w:rPr>
                <w:noProof/>
                <w:webHidden/>
              </w:rPr>
            </w:r>
            <w:r w:rsidR="000026C3">
              <w:rPr>
                <w:noProof/>
                <w:webHidden/>
              </w:rPr>
              <w:fldChar w:fldCharType="separate"/>
            </w:r>
            <w:r w:rsidR="000026C3">
              <w:rPr>
                <w:noProof/>
                <w:webHidden/>
              </w:rPr>
              <w:t>19</w:t>
            </w:r>
            <w:r w:rsidR="000026C3">
              <w:rPr>
                <w:noProof/>
                <w:webHidden/>
              </w:rPr>
              <w:fldChar w:fldCharType="end"/>
            </w:r>
          </w:hyperlink>
        </w:p>
        <w:p w:rsidR="000026C3" w:rsidRDefault="007F424B">
          <w:pPr>
            <w:pStyle w:val="31"/>
            <w:tabs>
              <w:tab w:val="left" w:pos="880"/>
              <w:tab w:val="right" w:leader="dot" w:pos="9628"/>
            </w:tabs>
            <w:rPr>
              <w:noProof/>
              <w:sz w:val="22"/>
              <w:szCs w:val="22"/>
              <w:lang w:eastAsia="ru-RU"/>
            </w:rPr>
          </w:pPr>
          <w:hyperlink w:anchor="_Toc78302452" w:history="1">
            <w:r w:rsidR="000026C3" w:rsidRPr="00E22CB5">
              <w:rPr>
                <w:rStyle w:val="a8"/>
                <w:caps/>
                <w:noProof/>
                <w:spacing w:val="15"/>
              </w:rPr>
              <w:t>7.</w:t>
            </w:r>
            <w:r w:rsidR="000026C3">
              <w:rPr>
                <w:noProof/>
                <w:sz w:val="22"/>
                <w:szCs w:val="22"/>
                <w:lang w:eastAsia="ru-RU"/>
              </w:rPr>
              <w:tab/>
            </w:r>
            <w:r w:rsidR="000026C3" w:rsidRPr="00E22CB5">
              <w:rPr>
                <w:rStyle w:val="a8"/>
                <w:rFonts w:ascii="Calibri" w:hAnsi="Calibri"/>
                <w:caps/>
                <w:noProof/>
                <w:spacing w:val="15"/>
              </w:rPr>
              <w:t>Зона инженерной инфраструктуры</w:t>
            </w:r>
            <w:r w:rsidR="000026C3">
              <w:rPr>
                <w:noProof/>
                <w:webHidden/>
              </w:rPr>
              <w:tab/>
            </w:r>
            <w:r w:rsidR="000026C3">
              <w:rPr>
                <w:noProof/>
                <w:webHidden/>
              </w:rPr>
              <w:fldChar w:fldCharType="begin"/>
            </w:r>
            <w:r w:rsidR="000026C3">
              <w:rPr>
                <w:noProof/>
                <w:webHidden/>
              </w:rPr>
              <w:instrText xml:space="preserve"> PAGEREF _Toc78302452 \h </w:instrText>
            </w:r>
            <w:r w:rsidR="000026C3">
              <w:rPr>
                <w:noProof/>
                <w:webHidden/>
              </w:rPr>
            </w:r>
            <w:r w:rsidR="000026C3">
              <w:rPr>
                <w:noProof/>
                <w:webHidden/>
              </w:rPr>
              <w:fldChar w:fldCharType="separate"/>
            </w:r>
            <w:r w:rsidR="000026C3">
              <w:rPr>
                <w:noProof/>
                <w:webHidden/>
              </w:rPr>
              <w:t>21</w:t>
            </w:r>
            <w:r w:rsidR="000026C3">
              <w:rPr>
                <w:noProof/>
                <w:webHidden/>
              </w:rPr>
              <w:fldChar w:fldCharType="end"/>
            </w:r>
          </w:hyperlink>
        </w:p>
        <w:p w:rsidR="000026C3" w:rsidRDefault="007F424B">
          <w:pPr>
            <w:pStyle w:val="31"/>
            <w:tabs>
              <w:tab w:val="left" w:pos="880"/>
              <w:tab w:val="right" w:leader="dot" w:pos="9628"/>
            </w:tabs>
            <w:rPr>
              <w:noProof/>
              <w:sz w:val="22"/>
              <w:szCs w:val="22"/>
              <w:lang w:eastAsia="ru-RU"/>
            </w:rPr>
          </w:pPr>
          <w:hyperlink w:anchor="_Toc78302453" w:history="1">
            <w:r w:rsidR="000026C3" w:rsidRPr="00E22CB5">
              <w:rPr>
                <w:rStyle w:val="a8"/>
                <w:caps/>
                <w:noProof/>
                <w:spacing w:val="15"/>
              </w:rPr>
              <w:t>8.</w:t>
            </w:r>
            <w:r w:rsidR="000026C3">
              <w:rPr>
                <w:noProof/>
                <w:sz w:val="22"/>
                <w:szCs w:val="22"/>
                <w:lang w:eastAsia="ru-RU"/>
              </w:rPr>
              <w:tab/>
            </w:r>
            <w:r w:rsidR="000026C3" w:rsidRPr="00E22CB5">
              <w:rPr>
                <w:rStyle w:val="a8"/>
                <w:rFonts w:ascii="Calibri" w:hAnsi="Calibri"/>
                <w:caps/>
                <w:noProof/>
                <w:spacing w:val="15"/>
              </w:rPr>
              <w:t>Зона транспортной инфраструктуры</w:t>
            </w:r>
            <w:r w:rsidR="000026C3">
              <w:rPr>
                <w:noProof/>
                <w:webHidden/>
              </w:rPr>
              <w:tab/>
            </w:r>
            <w:r w:rsidR="000026C3">
              <w:rPr>
                <w:noProof/>
                <w:webHidden/>
              </w:rPr>
              <w:fldChar w:fldCharType="begin"/>
            </w:r>
            <w:r w:rsidR="000026C3">
              <w:rPr>
                <w:noProof/>
                <w:webHidden/>
              </w:rPr>
              <w:instrText xml:space="preserve"> PAGEREF _Toc78302453 \h </w:instrText>
            </w:r>
            <w:r w:rsidR="000026C3">
              <w:rPr>
                <w:noProof/>
                <w:webHidden/>
              </w:rPr>
            </w:r>
            <w:r w:rsidR="000026C3">
              <w:rPr>
                <w:noProof/>
                <w:webHidden/>
              </w:rPr>
              <w:fldChar w:fldCharType="separate"/>
            </w:r>
            <w:r w:rsidR="000026C3">
              <w:rPr>
                <w:noProof/>
                <w:webHidden/>
              </w:rPr>
              <w:t>22</w:t>
            </w:r>
            <w:r w:rsidR="000026C3">
              <w:rPr>
                <w:noProof/>
                <w:webHidden/>
              </w:rPr>
              <w:fldChar w:fldCharType="end"/>
            </w:r>
          </w:hyperlink>
        </w:p>
        <w:p w:rsidR="000026C3" w:rsidRDefault="007F424B">
          <w:pPr>
            <w:pStyle w:val="31"/>
            <w:tabs>
              <w:tab w:val="left" w:pos="880"/>
              <w:tab w:val="right" w:leader="dot" w:pos="9628"/>
            </w:tabs>
            <w:rPr>
              <w:noProof/>
              <w:sz w:val="22"/>
              <w:szCs w:val="22"/>
              <w:lang w:eastAsia="ru-RU"/>
            </w:rPr>
          </w:pPr>
          <w:hyperlink w:anchor="_Toc78302454" w:history="1">
            <w:r w:rsidR="000026C3" w:rsidRPr="00E22CB5">
              <w:rPr>
                <w:rStyle w:val="a8"/>
                <w:caps/>
                <w:noProof/>
                <w:spacing w:val="15"/>
              </w:rPr>
              <w:t>9.</w:t>
            </w:r>
            <w:r w:rsidR="000026C3">
              <w:rPr>
                <w:noProof/>
                <w:sz w:val="22"/>
                <w:szCs w:val="22"/>
                <w:lang w:eastAsia="ru-RU"/>
              </w:rPr>
              <w:tab/>
            </w:r>
            <w:r w:rsidR="000026C3" w:rsidRPr="00E22CB5">
              <w:rPr>
                <w:rStyle w:val="a8"/>
                <w:rFonts w:ascii="Calibri" w:hAnsi="Calibri"/>
                <w:caps/>
                <w:noProof/>
                <w:spacing w:val="15"/>
              </w:rPr>
              <w:t>Зона сельскохозяйственного использования</w:t>
            </w:r>
            <w:r w:rsidR="000026C3">
              <w:rPr>
                <w:noProof/>
                <w:webHidden/>
              </w:rPr>
              <w:tab/>
            </w:r>
            <w:r w:rsidR="000026C3">
              <w:rPr>
                <w:noProof/>
                <w:webHidden/>
              </w:rPr>
              <w:fldChar w:fldCharType="begin"/>
            </w:r>
            <w:r w:rsidR="000026C3">
              <w:rPr>
                <w:noProof/>
                <w:webHidden/>
              </w:rPr>
              <w:instrText xml:space="preserve"> PAGEREF _Toc78302454 \h </w:instrText>
            </w:r>
            <w:r w:rsidR="000026C3">
              <w:rPr>
                <w:noProof/>
                <w:webHidden/>
              </w:rPr>
            </w:r>
            <w:r w:rsidR="000026C3">
              <w:rPr>
                <w:noProof/>
                <w:webHidden/>
              </w:rPr>
              <w:fldChar w:fldCharType="separate"/>
            </w:r>
            <w:r w:rsidR="000026C3">
              <w:rPr>
                <w:noProof/>
                <w:webHidden/>
              </w:rPr>
              <w:t>23</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55" w:history="1">
            <w:r w:rsidR="000026C3" w:rsidRPr="00E22CB5">
              <w:rPr>
                <w:rStyle w:val="a8"/>
                <w:caps/>
                <w:noProof/>
                <w:spacing w:val="15"/>
              </w:rPr>
              <w:t>10.</w:t>
            </w:r>
            <w:r w:rsidR="000026C3">
              <w:rPr>
                <w:noProof/>
                <w:sz w:val="22"/>
                <w:szCs w:val="22"/>
                <w:lang w:eastAsia="ru-RU"/>
              </w:rPr>
              <w:tab/>
            </w:r>
            <w:r w:rsidR="000026C3" w:rsidRPr="00E22CB5">
              <w:rPr>
                <w:rStyle w:val="a8"/>
                <w:rFonts w:ascii="Calibri" w:hAnsi="Calibri"/>
                <w:caps/>
                <w:noProof/>
                <w:spacing w:val="15"/>
              </w:rPr>
              <w:t>Зона сельскохозяйственных угодий</w:t>
            </w:r>
            <w:r w:rsidR="000026C3">
              <w:rPr>
                <w:noProof/>
                <w:webHidden/>
              </w:rPr>
              <w:tab/>
            </w:r>
            <w:r w:rsidR="000026C3">
              <w:rPr>
                <w:noProof/>
                <w:webHidden/>
              </w:rPr>
              <w:fldChar w:fldCharType="begin"/>
            </w:r>
            <w:r w:rsidR="000026C3">
              <w:rPr>
                <w:noProof/>
                <w:webHidden/>
              </w:rPr>
              <w:instrText xml:space="preserve"> PAGEREF _Toc78302455 \h </w:instrText>
            </w:r>
            <w:r w:rsidR="000026C3">
              <w:rPr>
                <w:noProof/>
                <w:webHidden/>
              </w:rPr>
            </w:r>
            <w:r w:rsidR="000026C3">
              <w:rPr>
                <w:noProof/>
                <w:webHidden/>
              </w:rPr>
              <w:fldChar w:fldCharType="separate"/>
            </w:r>
            <w:r w:rsidR="000026C3">
              <w:rPr>
                <w:noProof/>
                <w:webHidden/>
              </w:rPr>
              <w:t>24</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56" w:history="1">
            <w:r w:rsidR="000026C3" w:rsidRPr="00E22CB5">
              <w:rPr>
                <w:rStyle w:val="a8"/>
                <w:caps/>
                <w:noProof/>
                <w:spacing w:val="15"/>
              </w:rPr>
              <w:t>11.</w:t>
            </w:r>
            <w:r w:rsidR="000026C3">
              <w:rPr>
                <w:noProof/>
                <w:sz w:val="22"/>
                <w:szCs w:val="22"/>
                <w:lang w:eastAsia="ru-RU"/>
              </w:rPr>
              <w:tab/>
            </w:r>
            <w:r w:rsidR="000026C3" w:rsidRPr="00E22CB5">
              <w:rPr>
                <w:rStyle w:val="a8"/>
                <w:rFonts w:ascii="Calibri" w:hAnsi="Calibri"/>
                <w:caps/>
                <w:noProof/>
                <w:spacing w:val="15"/>
              </w:rPr>
              <w:t>Производственная зона сельскохозяйственных предприятий</w:t>
            </w:r>
            <w:r w:rsidR="000026C3">
              <w:rPr>
                <w:noProof/>
                <w:webHidden/>
              </w:rPr>
              <w:tab/>
            </w:r>
            <w:r w:rsidR="000026C3">
              <w:rPr>
                <w:noProof/>
                <w:webHidden/>
              </w:rPr>
              <w:fldChar w:fldCharType="begin"/>
            </w:r>
            <w:r w:rsidR="000026C3">
              <w:rPr>
                <w:noProof/>
                <w:webHidden/>
              </w:rPr>
              <w:instrText xml:space="preserve"> PAGEREF _Toc78302456 \h </w:instrText>
            </w:r>
            <w:r w:rsidR="000026C3">
              <w:rPr>
                <w:noProof/>
                <w:webHidden/>
              </w:rPr>
            </w:r>
            <w:r w:rsidR="000026C3">
              <w:rPr>
                <w:noProof/>
                <w:webHidden/>
              </w:rPr>
              <w:fldChar w:fldCharType="separate"/>
            </w:r>
            <w:r w:rsidR="000026C3">
              <w:rPr>
                <w:noProof/>
                <w:webHidden/>
              </w:rPr>
              <w:t>25</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57" w:history="1">
            <w:r w:rsidR="000026C3" w:rsidRPr="00E22CB5">
              <w:rPr>
                <w:rStyle w:val="a8"/>
                <w:caps/>
                <w:noProof/>
                <w:spacing w:val="15"/>
              </w:rPr>
              <w:t>12.</w:t>
            </w:r>
            <w:r w:rsidR="000026C3">
              <w:rPr>
                <w:noProof/>
                <w:sz w:val="22"/>
                <w:szCs w:val="22"/>
                <w:lang w:eastAsia="ru-RU"/>
              </w:rPr>
              <w:tab/>
            </w:r>
            <w:r w:rsidR="000026C3" w:rsidRPr="00E22CB5">
              <w:rPr>
                <w:rStyle w:val="a8"/>
                <w:rFonts w:ascii="Calibri" w:hAnsi="Calibri"/>
                <w:caps/>
                <w:noProof/>
                <w:spacing w:val="15"/>
              </w:rPr>
              <w:t>Зона рекреационного назначения</w:t>
            </w:r>
            <w:r w:rsidR="000026C3">
              <w:rPr>
                <w:noProof/>
                <w:webHidden/>
              </w:rPr>
              <w:tab/>
            </w:r>
            <w:r w:rsidR="000026C3">
              <w:rPr>
                <w:noProof/>
                <w:webHidden/>
              </w:rPr>
              <w:fldChar w:fldCharType="begin"/>
            </w:r>
            <w:r w:rsidR="000026C3">
              <w:rPr>
                <w:noProof/>
                <w:webHidden/>
              </w:rPr>
              <w:instrText xml:space="preserve"> PAGEREF _Toc78302457 \h </w:instrText>
            </w:r>
            <w:r w:rsidR="000026C3">
              <w:rPr>
                <w:noProof/>
                <w:webHidden/>
              </w:rPr>
            </w:r>
            <w:r w:rsidR="000026C3">
              <w:rPr>
                <w:noProof/>
                <w:webHidden/>
              </w:rPr>
              <w:fldChar w:fldCharType="separate"/>
            </w:r>
            <w:r w:rsidR="000026C3">
              <w:rPr>
                <w:noProof/>
                <w:webHidden/>
              </w:rPr>
              <w:t>26</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58" w:history="1">
            <w:r w:rsidR="000026C3" w:rsidRPr="00E22CB5">
              <w:rPr>
                <w:rStyle w:val="a8"/>
                <w:caps/>
                <w:noProof/>
                <w:spacing w:val="15"/>
              </w:rPr>
              <w:t>13.</w:t>
            </w:r>
            <w:r w:rsidR="000026C3">
              <w:rPr>
                <w:noProof/>
                <w:sz w:val="22"/>
                <w:szCs w:val="22"/>
                <w:lang w:eastAsia="ru-RU"/>
              </w:rPr>
              <w:tab/>
            </w:r>
            <w:r w:rsidR="000026C3" w:rsidRPr="00E22CB5">
              <w:rPr>
                <w:rStyle w:val="a8"/>
                <w:rFonts w:ascii="Calibri" w:hAnsi="Calibri"/>
                <w:caps/>
                <w:noProof/>
                <w:spacing w:val="15"/>
              </w:rPr>
              <w:t>Зона озелененных территорий общего пользования (лесопарки, парки, сады, скверы, бульвары, городские леса)</w:t>
            </w:r>
            <w:r w:rsidR="000026C3">
              <w:rPr>
                <w:noProof/>
                <w:webHidden/>
              </w:rPr>
              <w:tab/>
            </w:r>
            <w:r w:rsidR="000026C3">
              <w:rPr>
                <w:noProof/>
                <w:webHidden/>
              </w:rPr>
              <w:fldChar w:fldCharType="begin"/>
            </w:r>
            <w:r w:rsidR="000026C3">
              <w:rPr>
                <w:noProof/>
                <w:webHidden/>
              </w:rPr>
              <w:instrText xml:space="preserve"> PAGEREF _Toc78302458 \h </w:instrText>
            </w:r>
            <w:r w:rsidR="000026C3">
              <w:rPr>
                <w:noProof/>
                <w:webHidden/>
              </w:rPr>
            </w:r>
            <w:r w:rsidR="000026C3">
              <w:rPr>
                <w:noProof/>
                <w:webHidden/>
              </w:rPr>
              <w:fldChar w:fldCharType="separate"/>
            </w:r>
            <w:r w:rsidR="000026C3">
              <w:rPr>
                <w:noProof/>
                <w:webHidden/>
              </w:rPr>
              <w:t>27</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59" w:history="1">
            <w:r w:rsidR="000026C3" w:rsidRPr="00E22CB5">
              <w:rPr>
                <w:rStyle w:val="a8"/>
                <w:caps/>
                <w:noProof/>
                <w:spacing w:val="15"/>
              </w:rPr>
              <w:t>14.</w:t>
            </w:r>
            <w:r w:rsidR="000026C3">
              <w:rPr>
                <w:noProof/>
                <w:sz w:val="22"/>
                <w:szCs w:val="22"/>
                <w:lang w:eastAsia="ru-RU"/>
              </w:rPr>
              <w:tab/>
            </w:r>
            <w:r w:rsidR="000026C3" w:rsidRPr="00E22CB5">
              <w:rPr>
                <w:rStyle w:val="a8"/>
                <w:rFonts w:ascii="Calibri" w:hAnsi="Calibri"/>
                <w:caps/>
                <w:noProof/>
                <w:spacing w:val="15"/>
              </w:rPr>
              <w:t>Зона лесов</w:t>
            </w:r>
            <w:r w:rsidR="000026C3">
              <w:rPr>
                <w:noProof/>
                <w:webHidden/>
              </w:rPr>
              <w:tab/>
            </w:r>
            <w:r w:rsidR="000026C3">
              <w:rPr>
                <w:noProof/>
                <w:webHidden/>
              </w:rPr>
              <w:fldChar w:fldCharType="begin"/>
            </w:r>
            <w:r w:rsidR="000026C3">
              <w:rPr>
                <w:noProof/>
                <w:webHidden/>
              </w:rPr>
              <w:instrText xml:space="preserve"> PAGEREF _Toc78302459 \h </w:instrText>
            </w:r>
            <w:r w:rsidR="000026C3">
              <w:rPr>
                <w:noProof/>
                <w:webHidden/>
              </w:rPr>
            </w:r>
            <w:r w:rsidR="000026C3">
              <w:rPr>
                <w:noProof/>
                <w:webHidden/>
              </w:rPr>
              <w:fldChar w:fldCharType="separate"/>
            </w:r>
            <w:r w:rsidR="000026C3">
              <w:rPr>
                <w:noProof/>
                <w:webHidden/>
              </w:rPr>
              <w:t>28</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60" w:history="1">
            <w:r w:rsidR="000026C3" w:rsidRPr="00E22CB5">
              <w:rPr>
                <w:rStyle w:val="a8"/>
                <w:caps/>
                <w:noProof/>
                <w:spacing w:val="15"/>
              </w:rPr>
              <w:t>15.</w:t>
            </w:r>
            <w:r w:rsidR="000026C3">
              <w:rPr>
                <w:noProof/>
                <w:sz w:val="22"/>
                <w:szCs w:val="22"/>
                <w:lang w:eastAsia="ru-RU"/>
              </w:rPr>
              <w:tab/>
            </w:r>
            <w:r w:rsidR="000026C3" w:rsidRPr="00E22CB5">
              <w:rPr>
                <w:rStyle w:val="a8"/>
                <w:rFonts w:ascii="Calibri" w:hAnsi="Calibri"/>
                <w:caps/>
                <w:noProof/>
                <w:spacing w:val="15"/>
              </w:rPr>
              <w:t>Зона кладбищ</w:t>
            </w:r>
            <w:r w:rsidR="000026C3">
              <w:rPr>
                <w:noProof/>
                <w:webHidden/>
              </w:rPr>
              <w:tab/>
            </w:r>
            <w:r w:rsidR="000026C3">
              <w:rPr>
                <w:noProof/>
                <w:webHidden/>
              </w:rPr>
              <w:fldChar w:fldCharType="begin"/>
            </w:r>
            <w:r w:rsidR="000026C3">
              <w:rPr>
                <w:noProof/>
                <w:webHidden/>
              </w:rPr>
              <w:instrText xml:space="preserve"> PAGEREF _Toc78302460 \h </w:instrText>
            </w:r>
            <w:r w:rsidR="000026C3">
              <w:rPr>
                <w:noProof/>
                <w:webHidden/>
              </w:rPr>
            </w:r>
            <w:r w:rsidR="000026C3">
              <w:rPr>
                <w:noProof/>
                <w:webHidden/>
              </w:rPr>
              <w:fldChar w:fldCharType="separate"/>
            </w:r>
            <w:r w:rsidR="000026C3">
              <w:rPr>
                <w:noProof/>
                <w:webHidden/>
              </w:rPr>
              <w:t>28</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61" w:history="1">
            <w:r w:rsidR="000026C3" w:rsidRPr="00E22CB5">
              <w:rPr>
                <w:rStyle w:val="a8"/>
                <w:caps/>
                <w:noProof/>
                <w:spacing w:val="15"/>
              </w:rPr>
              <w:t>16.</w:t>
            </w:r>
            <w:r w:rsidR="000026C3">
              <w:rPr>
                <w:noProof/>
                <w:sz w:val="22"/>
                <w:szCs w:val="22"/>
                <w:lang w:eastAsia="ru-RU"/>
              </w:rPr>
              <w:tab/>
            </w:r>
            <w:r w:rsidR="000026C3" w:rsidRPr="00E22CB5">
              <w:rPr>
                <w:rStyle w:val="a8"/>
                <w:rFonts w:ascii="Calibri" w:hAnsi="Calibri"/>
                <w:caps/>
                <w:noProof/>
                <w:spacing w:val="15"/>
              </w:rPr>
              <w:t>Зона озелененных территорий специального назначения</w:t>
            </w:r>
            <w:r w:rsidR="000026C3">
              <w:rPr>
                <w:noProof/>
                <w:webHidden/>
              </w:rPr>
              <w:tab/>
            </w:r>
            <w:r w:rsidR="000026C3">
              <w:rPr>
                <w:noProof/>
                <w:webHidden/>
              </w:rPr>
              <w:fldChar w:fldCharType="begin"/>
            </w:r>
            <w:r w:rsidR="000026C3">
              <w:rPr>
                <w:noProof/>
                <w:webHidden/>
              </w:rPr>
              <w:instrText xml:space="preserve"> PAGEREF _Toc78302461 \h </w:instrText>
            </w:r>
            <w:r w:rsidR="000026C3">
              <w:rPr>
                <w:noProof/>
                <w:webHidden/>
              </w:rPr>
            </w:r>
            <w:r w:rsidR="000026C3">
              <w:rPr>
                <w:noProof/>
                <w:webHidden/>
              </w:rPr>
              <w:fldChar w:fldCharType="separate"/>
            </w:r>
            <w:r w:rsidR="000026C3">
              <w:rPr>
                <w:noProof/>
                <w:webHidden/>
              </w:rPr>
              <w:t>29</w:t>
            </w:r>
            <w:r w:rsidR="000026C3">
              <w:rPr>
                <w:noProof/>
                <w:webHidden/>
              </w:rPr>
              <w:fldChar w:fldCharType="end"/>
            </w:r>
          </w:hyperlink>
        </w:p>
        <w:p w:rsidR="000026C3" w:rsidRDefault="007F424B">
          <w:pPr>
            <w:pStyle w:val="31"/>
            <w:tabs>
              <w:tab w:val="left" w:pos="1100"/>
              <w:tab w:val="right" w:leader="dot" w:pos="9628"/>
            </w:tabs>
            <w:rPr>
              <w:noProof/>
              <w:sz w:val="22"/>
              <w:szCs w:val="22"/>
              <w:lang w:eastAsia="ru-RU"/>
            </w:rPr>
          </w:pPr>
          <w:hyperlink w:anchor="_Toc78302462" w:history="1">
            <w:r w:rsidR="000026C3" w:rsidRPr="00E22CB5">
              <w:rPr>
                <w:rStyle w:val="a8"/>
                <w:caps/>
                <w:noProof/>
                <w:spacing w:val="15"/>
              </w:rPr>
              <w:t>17.</w:t>
            </w:r>
            <w:r w:rsidR="000026C3">
              <w:rPr>
                <w:noProof/>
                <w:sz w:val="22"/>
                <w:szCs w:val="22"/>
                <w:lang w:eastAsia="ru-RU"/>
              </w:rPr>
              <w:tab/>
            </w:r>
            <w:r w:rsidR="000026C3" w:rsidRPr="00E22CB5">
              <w:rPr>
                <w:rStyle w:val="a8"/>
                <w:rFonts w:ascii="Calibri" w:hAnsi="Calibri"/>
                <w:caps/>
                <w:noProof/>
                <w:spacing w:val="15"/>
              </w:rPr>
              <w:t>Иные зоны</w:t>
            </w:r>
            <w:r w:rsidR="000026C3">
              <w:rPr>
                <w:noProof/>
                <w:webHidden/>
              </w:rPr>
              <w:tab/>
            </w:r>
            <w:r w:rsidR="000026C3">
              <w:rPr>
                <w:noProof/>
                <w:webHidden/>
              </w:rPr>
              <w:fldChar w:fldCharType="begin"/>
            </w:r>
            <w:r w:rsidR="000026C3">
              <w:rPr>
                <w:noProof/>
                <w:webHidden/>
              </w:rPr>
              <w:instrText xml:space="preserve"> PAGEREF _Toc78302462 \h </w:instrText>
            </w:r>
            <w:r w:rsidR="000026C3">
              <w:rPr>
                <w:noProof/>
                <w:webHidden/>
              </w:rPr>
            </w:r>
            <w:r w:rsidR="000026C3">
              <w:rPr>
                <w:noProof/>
                <w:webHidden/>
              </w:rPr>
              <w:fldChar w:fldCharType="separate"/>
            </w:r>
            <w:r w:rsidR="000026C3">
              <w:rPr>
                <w:noProof/>
                <w:webHidden/>
              </w:rPr>
              <w:t>30</w:t>
            </w:r>
            <w:r w:rsidR="000026C3">
              <w:rPr>
                <w:noProof/>
                <w:webHidden/>
              </w:rPr>
              <w:fldChar w:fldCharType="end"/>
            </w:r>
          </w:hyperlink>
        </w:p>
        <w:p w:rsidR="000026C3" w:rsidRDefault="007F424B">
          <w:pPr>
            <w:pStyle w:val="11"/>
            <w:tabs>
              <w:tab w:val="right" w:leader="dot" w:pos="9628"/>
            </w:tabs>
            <w:rPr>
              <w:noProof/>
              <w:sz w:val="22"/>
              <w:szCs w:val="22"/>
              <w:lang w:eastAsia="ru-RU"/>
            </w:rPr>
          </w:pPr>
          <w:hyperlink w:anchor="_Toc78302463" w:history="1">
            <w:r w:rsidR="000026C3" w:rsidRPr="00E22CB5">
              <w:rPr>
                <w:rStyle w:val="a8"/>
                <w:rFonts w:ascii="Calibri" w:eastAsia="Times New Roman" w:hAnsi="Calibri" w:cs="Times New Roman"/>
                <w:bCs/>
                <w:caps/>
                <w:noProof/>
                <w:spacing w:val="15"/>
              </w:rPr>
              <w:t>Приложения:</w:t>
            </w:r>
            <w:r w:rsidR="000026C3">
              <w:rPr>
                <w:noProof/>
                <w:webHidden/>
              </w:rPr>
              <w:tab/>
            </w:r>
            <w:r w:rsidR="000026C3">
              <w:rPr>
                <w:noProof/>
                <w:webHidden/>
              </w:rPr>
              <w:fldChar w:fldCharType="begin"/>
            </w:r>
            <w:r w:rsidR="000026C3">
              <w:rPr>
                <w:noProof/>
                <w:webHidden/>
              </w:rPr>
              <w:instrText xml:space="preserve"> PAGEREF _Toc78302463 \h </w:instrText>
            </w:r>
            <w:r w:rsidR="000026C3">
              <w:rPr>
                <w:noProof/>
                <w:webHidden/>
              </w:rPr>
            </w:r>
            <w:r w:rsidR="000026C3">
              <w:rPr>
                <w:noProof/>
                <w:webHidden/>
              </w:rPr>
              <w:fldChar w:fldCharType="separate"/>
            </w:r>
            <w:r w:rsidR="000026C3">
              <w:rPr>
                <w:noProof/>
                <w:webHidden/>
              </w:rPr>
              <w:t>32</w:t>
            </w:r>
            <w:r w:rsidR="000026C3">
              <w:rPr>
                <w:noProof/>
                <w:webHidden/>
              </w:rPr>
              <w:fldChar w:fldCharType="end"/>
            </w:r>
          </w:hyperlink>
        </w:p>
        <w:p w:rsidR="006B301D" w:rsidRPr="00842904" w:rsidRDefault="00EE30EF" w:rsidP="006B301D">
          <w:pPr>
            <w:pStyle w:val="31"/>
            <w:tabs>
              <w:tab w:val="left" w:pos="880"/>
              <w:tab w:val="right" w:leader="dot" w:pos="9345"/>
            </w:tabs>
            <w:spacing w:before="60" w:after="60" w:line="240" w:lineRule="auto"/>
            <w:rPr>
              <w:sz w:val="24"/>
              <w:szCs w:val="24"/>
            </w:rPr>
          </w:pPr>
          <w:r w:rsidRPr="00842904">
            <w:rPr>
              <w:sz w:val="24"/>
              <w:szCs w:val="24"/>
            </w:rPr>
            <w:fldChar w:fldCharType="end"/>
          </w:r>
        </w:p>
      </w:sdtContent>
    </w:sdt>
    <w:p w:rsidR="006B301D" w:rsidRPr="00842904" w:rsidRDefault="006B301D" w:rsidP="006B301D">
      <w:pPr>
        <w:spacing w:before="60" w:after="60" w:line="240" w:lineRule="auto"/>
        <w:ind w:firstLine="851"/>
        <w:jc w:val="both"/>
        <w:rPr>
          <w:sz w:val="24"/>
          <w:szCs w:val="24"/>
        </w:rPr>
        <w:sectPr w:rsidR="006B301D" w:rsidRPr="00842904" w:rsidSect="00801728">
          <w:headerReference w:type="even" r:id="rId10"/>
          <w:headerReference w:type="default" r:id="rId11"/>
          <w:footerReference w:type="even" r:id="rId12"/>
          <w:footerReference w:type="default" r:id="rId13"/>
          <w:pgSz w:w="11906" w:h="16838"/>
          <w:pgMar w:top="1276" w:right="850" w:bottom="1276" w:left="1418" w:header="708" w:footer="361" w:gutter="0"/>
          <w:pgNumType w:start="2"/>
          <w:cols w:space="708"/>
          <w:docGrid w:linePitch="360"/>
        </w:sectPr>
      </w:pPr>
    </w:p>
    <w:p w:rsidR="00A1746B" w:rsidRPr="00842904" w:rsidRDefault="00A1746B" w:rsidP="00AC21B6">
      <w:pPr>
        <w:pBdr>
          <w:top w:val="single" w:sz="24" w:space="0" w:color="72A376"/>
          <w:left w:val="single" w:sz="24" w:space="1"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sz w:val="22"/>
          <w:szCs w:val="22"/>
        </w:rPr>
      </w:pPr>
      <w:bookmarkStart w:id="22" w:name="_Toc78302436"/>
      <w:bookmarkStart w:id="23" w:name="_Toc453773157"/>
      <w:bookmarkStart w:id="24" w:name="_Toc453773164"/>
      <w:r w:rsidRPr="00842904">
        <w:rPr>
          <w:rFonts w:ascii="Calibri" w:eastAsia="Times New Roman" w:hAnsi="Calibri" w:cs="Times New Roman"/>
          <w:b/>
          <w:bCs/>
          <w:caps/>
          <w:color w:val="FFFFFF"/>
          <w:spacing w:val="15"/>
          <w:sz w:val="22"/>
          <w:szCs w:val="22"/>
        </w:rPr>
        <w:lastRenderedPageBreak/>
        <w:t xml:space="preserve">Раздел 1. Сведения о видах, назначении, наименованиях, характеристиках и местоположении планируемых для размещения объектов местного значения </w:t>
      </w:r>
      <w:r w:rsidR="00F15EB8" w:rsidRPr="00F15EB8">
        <w:rPr>
          <w:rFonts w:ascii="Calibri" w:eastAsia="Times New Roman" w:hAnsi="Calibri" w:cs="Times New Roman"/>
          <w:b/>
          <w:bCs/>
          <w:caps/>
          <w:color w:val="FFFFFF"/>
          <w:spacing w:val="15"/>
          <w:sz w:val="22"/>
          <w:szCs w:val="22"/>
        </w:rPr>
        <w:t>Киевского</w:t>
      </w:r>
      <w:r w:rsidR="006122D6" w:rsidRPr="00842904">
        <w:rPr>
          <w:rFonts w:ascii="Calibri" w:eastAsia="Times New Roman" w:hAnsi="Calibri" w:cs="Times New Roman"/>
          <w:b/>
          <w:bCs/>
          <w:caps/>
          <w:color w:val="FFFFFF"/>
          <w:spacing w:val="15"/>
          <w:sz w:val="22"/>
          <w:szCs w:val="22"/>
        </w:rPr>
        <w:t xml:space="preserve"> СП</w:t>
      </w:r>
      <w:bookmarkEnd w:id="22"/>
    </w:p>
    <w:p w:rsidR="00FA3433" w:rsidRPr="00842904" w:rsidRDefault="00A1746B" w:rsidP="00A8266A">
      <w:pPr>
        <w:spacing w:before="120" w:after="120" w:line="240" w:lineRule="auto"/>
        <w:ind w:firstLine="851"/>
        <w:jc w:val="both"/>
        <w:rPr>
          <w:rFonts w:eastAsia="Times New Roman" w:cs="Times New Roman"/>
          <w:sz w:val="26"/>
          <w:szCs w:val="26"/>
          <w:lang w:eastAsia="ru-RU"/>
        </w:rPr>
      </w:pPr>
      <w:r w:rsidRPr="00842904">
        <w:rPr>
          <w:rFonts w:eastAsia="Times New Roman" w:cs="Times New Roman"/>
          <w:sz w:val="26"/>
          <w:szCs w:val="26"/>
          <w:lang w:eastAsia="ru-RU"/>
        </w:rPr>
        <w:t xml:space="preserve">Перечень планируемых объектов местного значения, размещаемых в пределах </w:t>
      </w:r>
      <w:r w:rsidR="00421EC5" w:rsidRPr="00842904">
        <w:rPr>
          <w:rFonts w:eastAsia="Times New Roman" w:cs="Times New Roman"/>
          <w:sz w:val="26"/>
          <w:szCs w:val="26"/>
          <w:lang w:eastAsia="ru-RU"/>
        </w:rPr>
        <w:t xml:space="preserve">границ </w:t>
      </w:r>
      <w:r w:rsidR="00F15EB8" w:rsidRPr="00F15EB8">
        <w:rPr>
          <w:rFonts w:eastAsia="Times New Roman" w:cs="Times New Roman"/>
          <w:sz w:val="26"/>
          <w:szCs w:val="26"/>
          <w:lang w:eastAsia="ru-RU"/>
        </w:rPr>
        <w:t>Киевского</w:t>
      </w:r>
      <w:r w:rsidR="00421EC5" w:rsidRPr="00842904">
        <w:rPr>
          <w:rFonts w:eastAsia="Times New Roman" w:cs="Times New Roman"/>
          <w:sz w:val="26"/>
          <w:szCs w:val="26"/>
          <w:lang w:eastAsia="ru-RU"/>
        </w:rPr>
        <w:t xml:space="preserve"> СП</w:t>
      </w:r>
      <w:r w:rsidRPr="00842904">
        <w:rPr>
          <w:rFonts w:eastAsia="Times New Roman" w:cs="Times New Roman"/>
          <w:sz w:val="26"/>
          <w:szCs w:val="26"/>
          <w:lang w:eastAsia="ru-RU"/>
        </w:rPr>
        <w:t>, сформирован на основании материалов действующего генерального п</w:t>
      </w:r>
      <w:r w:rsidR="0005610C" w:rsidRPr="00842904">
        <w:rPr>
          <w:rFonts w:eastAsia="Times New Roman" w:cs="Times New Roman"/>
          <w:sz w:val="26"/>
          <w:szCs w:val="26"/>
          <w:lang w:eastAsia="ru-RU"/>
        </w:rPr>
        <w:t>лана, материалов по обоснованию</w:t>
      </w:r>
      <w:r w:rsidRPr="00842904">
        <w:rPr>
          <w:rFonts w:eastAsia="Times New Roman" w:cs="Times New Roman"/>
          <w:sz w:val="26"/>
          <w:szCs w:val="26"/>
          <w:lang w:eastAsia="ru-RU"/>
        </w:rPr>
        <w:t xml:space="preserve">, утверждённых проектов планировки, действующих муниципальных программ, программ комплексного развития систем коммунальной инфраструктуры поселения, инвестиционных программ субъектов естественных монополий, организаций коммунального комплекса. </w:t>
      </w:r>
    </w:p>
    <w:p w:rsidR="00A1746B" w:rsidRPr="00842904" w:rsidRDefault="00A1746B" w:rsidP="00A8266A">
      <w:pPr>
        <w:spacing w:before="120" w:after="120" w:line="240" w:lineRule="auto"/>
        <w:ind w:firstLine="851"/>
        <w:jc w:val="both"/>
        <w:rPr>
          <w:rFonts w:eastAsia="Times New Roman" w:cs="Times New Roman"/>
          <w:sz w:val="26"/>
          <w:szCs w:val="26"/>
          <w:lang w:eastAsia="ru-RU"/>
        </w:rPr>
      </w:pPr>
      <w:proofErr w:type="gramStart"/>
      <w:r w:rsidRPr="00842904">
        <w:rPr>
          <w:rFonts w:eastAsia="Times New Roman" w:cs="Times New Roman"/>
          <w:sz w:val="26"/>
          <w:szCs w:val="26"/>
          <w:lang w:eastAsia="ru-RU"/>
        </w:rPr>
        <w:t>Сведения о характеристиках зон с особыми условиями использования территорий (ЗОУИТ) в случае, если установление таких зон требуется в соответствии с законодательством (разрешенные виды использования земельных участков в границах зоны, запрещенные виды использования земельных участков в границах зоны), приведены в виде отсылочных норм на нормативные правовые акты</w:t>
      </w:r>
      <w:r w:rsidR="00801728" w:rsidRPr="00842904">
        <w:rPr>
          <w:rFonts w:eastAsia="Times New Roman" w:cs="Times New Roman"/>
          <w:sz w:val="26"/>
          <w:szCs w:val="26"/>
          <w:lang w:eastAsia="ru-RU"/>
        </w:rPr>
        <w:t>,</w:t>
      </w:r>
      <w:r w:rsidRPr="00842904">
        <w:rPr>
          <w:rFonts w:eastAsia="Times New Roman" w:cs="Times New Roman"/>
          <w:sz w:val="26"/>
          <w:szCs w:val="26"/>
          <w:lang w:eastAsia="ru-RU"/>
        </w:rPr>
        <w:t xml:space="preserve"> регулирующие вопросы установления тех или иных ЗОУИТ.</w:t>
      </w:r>
      <w:proofErr w:type="gramEnd"/>
      <w:r w:rsidRPr="00842904">
        <w:rPr>
          <w:rFonts w:eastAsia="Times New Roman" w:cs="Times New Roman"/>
          <w:sz w:val="26"/>
          <w:szCs w:val="26"/>
          <w:lang w:eastAsia="ru-RU"/>
        </w:rPr>
        <w:t xml:space="preserve"> Ссылки приведены в сокращении. Расшифровку сокращений см. ниже:</w:t>
      </w:r>
    </w:p>
    <w:p w:rsidR="00A1746B" w:rsidRPr="00842904" w:rsidRDefault="00A1746B" w:rsidP="00A1746B">
      <w:pPr>
        <w:spacing w:before="120" w:after="120" w:line="240" w:lineRule="auto"/>
        <w:ind w:left="1418" w:hanging="1418"/>
        <w:jc w:val="both"/>
        <w:rPr>
          <w:rFonts w:eastAsia="Times New Roman" w:cs="Times New Roman"/>
          <w:sz w:val="26"/>
          <w:szCs w:val="26"/>
          <w:lang w:eastAsia="ru-RU"/>
        </w:rPr>
      </w:pPr>
      <w:proofErr w:type="gramStart"/>
      <w:r w:rsidRPr="00842904">
        <w:rPr>
          <w:rFonts w:eastAsia="Times New Roman" w:cs="Times New Roman"/>
          <w:b/>
          <w:sz w:val="26"/>
          <w:szCs w:val="26"/>
          <w:lang w:eastAsia="ru-RU"/>
        </w:rPr>
        <w:t>Пост. 160</w:t>
      </w:r>
      <w:r w:rsidRPr="00842904">
        <w:rPr>
          <w:rFonts w:eastAsia="Times New Roman" w:cs="Times New Roman"/>
          <w:sz w:val="26"/>
          <w:szCs w:val="26"/>
          <w:lang w:eastAsia="ru-RU"/>
        </w:rPr>
        <w:tab/>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w:t>
      </w:r>
      <w:r w:rsidR="00A8266A" w:rsidRPr="00842904">
        <w:rPr>
          <w:rFonts w:eastAsia="Times New Roman" w:cs="Times New Roman"/>
          <w:sz w:val="26"/>
          <w:szCs w:val="26"/>
          <w:lang w:eastAsia="ru-RU"/>
        </w:rPr>
        <w:t>п</w:t>
      </w:r>
      <w:r w:rsidRPr="00842904">
        <w:rPr>
          <w:rFonts w:eastAsia="Times New Roman" w:cs="Times New Roman"/>
          <w:sz w:val="26"/>
          <w:szCs w:val="26"/>
          <w:lang w:eastAsia="ru-RU"/>
        </w:rPr>
        <w:t>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A1746B" w:rsidRPr="00842904" w:rsidRDefault="00A1746B" w:rsidP="00A1746B">
      <w:pPr>
        <w:spacing w:before="120" w:after="120" w:line="240" w:lineRule="auto"/>
        <w:ind w:left="1418" w:hanging="1418"/>
        <w:jc w:val="both"/>
        <w:rPr>
          <w:rFonts w:eastAsia="Times New Roman" w:cs="Times New Roman"/>
          <w:sz w:val="26"/>
          <w:szCs w:val="26"/>
          <w:lang w:eastAsia="ru-RU"/>
        </w:rPr>
      </w:pPr>
      <w:r w:rsidRPr="00842904">
        <w:rPr>
          <w:rFonts w:eastAsia="Times New Roman" w:cs="Times New Roman"/>
          <w:b/>
          <w:sz w:val="26"/>
          <w:szCs w:val="26"/>
          <w:lang w:eastAsia="ru-RU"/>
        </w:rPr>
        <w:t xml:space="preserve">СанПиН 1200 </w:t>
      </w:r>
      <w:r w:rsidRPr="00842904">
        <w:rPr>
          <w:rFonts w:eastAsia="Times New Roman" w:cs="Times New Roman"/>
          <w:sz w:val="26"/>
          <w:szCs w:val="26"/>
          <w:lang w:eastAsia="ru-RU"/>
        </w:rPr>
        <w:t xml:space="preserve">СанПиН 2.2.1/2.1.1.1200-03 «Санитарно-защитные зоны и санитарная классификация предприятий, сооружений и иных объектов» в ред. изм. №4, утв. </w:t>
      </w:r>
      <w:r w:rsidR="00A8266A" w:rsidRPr="00842904">
        <w:rPr>
          <w:rFonts w:eastAsia="Times New Roman" w:cs="Times New Roman"/>
          <w:sz w:val="26"/>
          <w:szCs w:val="26"/>
          <w:lang w:eastAsia="ru-RU"/>
        </w:rPr>
        <w:t>п</w:t>
      </w:r>
      <w:r w:rsidRPr="00842904">
        <w:rPr>
          <w:rFonts w:eastAsia="Times New Roman" w:cs="Times New Roman"/>
          <w:sz w:val="26"/>
          <w:szCs w:val="26"/>
          <w:lang w:eastAsia="ru-RU"/>
        </w:rPr>
        <w:t>остановлением Главного санитарного врача РФ от 25.04.2014г. № 31;</w:t>
      </w:r>
    </w:p>
    <w:p w:rsidR="00A1746B" w:rsidRPr="00842904" w:rsidRDefault="00A1746B" w:rsidP="00A1746B">
      <w:pPr>
        <w:spacing w:before="120" w:after="120" w:line="240" w:lineRule="auto"/>
        <w:ind w:left="1418" w:hanging="1418"/>
        <w:jc w:val="both"/>
        <w:rPr>
          <w:rFonts w:eastAsia="Times New Roman" w:cs="Times New Roman"/>
          <w:sz w:val="26"/>
          <w:szCs w:val="26"/>
          <w:lang w:eastAsia="ru-RU"/>
        </w:rPr>
      </w:pPr>
      <w:r w:rsidRPr="00842904">
        <w:rPr>
          <w:rFonts w:eastAsia="Times New Roman" w:cs="Times New Roman"/>
          <w:b/>
          <w:sz w:val="26"/>
          <w:szCs w:val="26"/>
          <w:lang w:eastAsia="ru-RU"/>
        </w:rPr>
        <w:t>СанПиН 11</w:t>
      </w:r>
      <w:r w:rsidR="006B0B1D" w:rsidRPr="00842904">
        <w:rPr>
          <w:rFonts w:eastAsia="Times New Roman" w:cs="Times New Roman"/>
          <w:b/>
          <w:sz w:val="26"/>
          <w:szCs w:val="26"/>
          <w:lang w:eastAsia="ru-RU"/>
        </w:rPr>
        <w:t>1</w:t>
      </w:r>
      <w:r w:rsidRPr="00842904">
        <w:rPr>
          <w:rFonts w:eastAsia="Times New Roman" w:cs="Times New Roman"/>
          <w:b/>
          <w:sz w:val="26"/>
          <w:szCs w:val="26"/>
          <w:lang w:eastAsia="ru-RU"/>
        </w:rPr>
        <w:t xml:space="preserve">0 </w:t>
      </w:r>
      <w:r w:rsidRPr="00842904">
        <w:rPr>
          <w:rFonts w:eastAsia="Times New Roman" w:cs="Times New Roman"/>
          <w:sz w:val="26"/>
          <w:szCs w:val="26"/>
          <w:lang w:eastAsia="ru-RU"/>
        </w:rPr>
        <w:t xml:space="preserve">СанПиН 2.1.4..1110-02 «Зоны санитарной охраны источников водоснабжения и водопроводов питьевого назначения», утв. </w:t>
      </w:r>
      <w:r w:rsidR="00A8266A" w:rsidRPr="00842904">
        <w:rPr>
          <w:rFonts w:eastAsia="Times New Roman" w:cs="Times New Roman"/>
          <w:sz w:val="26"/>
          <w:szCs w:val="26"/>
          <w:lang w:eastAsia="ru-RU"/>
        </w:rPr>
        <w:t>п</w:t>
      </w:r>
      <w:r w:rsidRPr="00842904">
        <w:rPr>
          <w:rFonts w:eastAsia="Times New Roman" w:cs="Times New Roman"/>
          <w:sz w:val="26"/>
          <w:szCs w:val="26"/>
          <w:lang w:eastAsia="ru-RU"/>
        </w:rPr>
        <w:t>остановлением Главного санитарного врача РФ от 14.03.2002г. № 10</w:t>
      </w:r>
      <w:r w:rsidR="00A8266A" w:rsidRPr="00842904">
        <w:rPr>
          <w:rFonts w:eastAsia="Times New Roman" w:cs="Times New Roman"/>
          <w:sz w:val="26"/>
          <w:szCs w:val="26"/>
          <w:lang w:eastAsia="ru-RU"/>
        </w:rPr>
        <w:t>.</w:t>
      </w:r>
    </w:p>
    <w:p w:rsidR="00FA3433" w:rsidRPr="00842904" w:rsidRDefault="00A1746B" w:rsidP="007B5AB7">
      <w:pPr>
        <w:spacing w:before="120" w:after="120" w:line="240" w:lineRule="auto"/>
        <w:ind w:firstLine="851"/>
        <w:jc w:val="both"/>
        <w:rPr>
          <w:rFonts w:eastAsia="Times New Roman" w:cs="Times New Roman"/>
          <w:sz w:val="26"/>
          <w:szCs w:val="26"/>
          <w:lang w:eastAsia="ru-RU"/>
        </w:rPr>
      </w:pPr>
      <w:r w:rsidRPr="00842904">
        <w:rPr>
          <w:rFonts w:eastAsia="Times New Roman" w:cs="Times New Roman"/>
          <w:sz w:val="26"/>
          <w:szCs w:val="26"/>
          <w:lang w:eastAsia="ru-RU"/>
        </w:rPr>
        <w:t xml:space="preserve">Радиус зоны от границ земельного участка и её площадь приведены в таблицах 1.1. – </w:t>
      </w:r>
      <w:r w:rsidR="00230DF5" w:rsidRPr="00842904">
        <w:rPr>
          <w:rFonts w:eastAsia="Times New Roman" w:cs="Times New Roman"/>
          <w:sz w:val="26"/>
          <w:szCs w:val="26"/>
          <w:lang w:eastAsia="ru-RU"/>
        </w:rPr>
        <w:t>1.7</w:t>
      </w:r>
      <w:r w:rsidRPr="00842904">
        <w:rPr>
          <w:rFonts w:eastAsia="Times New Roman" w:cs="Times New Roman"/>
          <w:sz w:val="26"/>
          <w:szCs w:val="26"/>
          <w:lang w:eastAsia="ru-RU"/>
        </w:rPr>
        <w:t xml:space="preserve"> в случаях, если имеющиеся данные по характеристикам объекта позволяют однозначно судить о величине такого радиуса и площади.</w:t>
      </w:r>
    </w:p>
    <w:p w:rsidR="00A1746B" w:rsidRPr="00842904" w:rsidRDefault="00A1746B" w:rsidP="008D5E46">
      <w:pPr>
        <w:spacing w:before="120" w:after="120" w:line="240" w:lineRule="auto"/>
        <w:ind w:firstLine="709"/>
        <w:jc w:val="both"/>
        <w:rPr>
          <w:rFonts w:eastAsia="Times New Roman" w:cs="Times New Roman"/>
          <w:sz w:val="26"/>
          <w:szCs w:val="26"/>
          <w:lang w:eastAsia="ru-RU"/>
        </w:rPr>
      </w:pPr>
      <w:r w:rsidRPr="00842904">
        <w:rPr>
          <w:rFonts w:eastAsia="Times New Roman" w:cs="Times New Roman"/>
          <w:sz w:val="26"/>
          <w:szCs w:val="26"/>
          <w:lang w:eastAsia="ru-RU"/>
        </w:rPr>
        <w:br w:type="page"/>
      </w:r>
    </w:p>
    <w:p w:rsidR="00A01865" w:rsidRPr="00842904" w:rsidRDefault="000709D1" w:rsidP="00F15EB8">
      <w:pPr>
        <w:keepNext/>
        <w:keepLines/>
        <w:numPr>
          <w:ilvl w:val="1"/>
          <w:numId w:val="5"/>
        </w:numPr>
        <w:spacing w:before="120" w:after="120" w:line="240" w:lineRule="auto"/>
        <w:contextualSpacing/>
        <w:jc w:val="right"/>
        <w:outlineLvl w:val="2"/>
        <w:rPr>
          <w:rFonts w:ascii="Calibri" w:eastAsia="Calibri" w:hAnsi="Calibri" w:cs="Calibri"/>
          <w:bCs/>
          <w:i/>
          <w:sz w:val="24"/>
          <w:szCs w:val="24"/>
          <w:lang w:eastAsia="ru-RU"/>
        </w:rPr>
      </w:pPr>
      <w:bookmarkStart w:id="25" w:name="_Toc39726155"/>
      <w:bookmarkStart w:id="26" w:name="_Toc78302437"/>
      <w:r w:rsidRPr="00842904">
        <w:rPr>
          <w:rFonts w:ascii="Calibri" w:eastAsia="Calibri" w:hAnsi="Calibri" w:cs="Calibri"/>
          <w:bCs/>
          <w:i/>
          <w:sz w:val="24"/>
          <w:szCs w:val="24"/>
          <w:lang w:eastAsia="ru-RU"/>
        </w:rPr>
        <w:lastRenderedPageBreak/>
        <w:t xml:space="preserve">Планируемые для размещения на территории </w:t>
      </w:r>
      <w:r w:rsidR="00F15EB8" w:rsidRPr="00F15EB8">
        <w:rPr>
          <w:rFonts w:ascii="Calibri" w:eastAsia="Calibri" w:hAnsi="Calibri" w:cs="Calibri"/>
          <w:bCs/>
          <w:i/>
          <w:sz w:val="24"/>
          <w:szCs w:val="24"/>
          <w:lang w:eastAsia="ru-RU"/>
        </w:rPr>
        <w:t>Киевского</w:t>
      </w:r>
      <w:r w:rsidRPr="00842904">
        <w:rPr>
          <w:rFonts w:ascii="Calibri" w:eastAsia="Calibri" w:hAnsi="Calibri" w:cs="Calibri"/>
          <w:bCs/>
          <w:i/>
          <w:sz w:val="24"/>
          <w:szCs w:val="24"/>
          <w:lang w:eastAsia="ru-RU"/>
        </w:rPr>
        <w:t xml:space="preserve"> СП </w:t>
      </w:r>
      <w:proofErr w:type="spellStart"/>
      <w:r w:rsidR="00C546F8" w:rsidRPr="00842904">
        <w:rPr>
          <w:rFonts w:ascii="Calibri" w:eastAsia="Calibri" w:hAnsi="Calibri" w:cs="Calibri"/>
          <w:bCs/>
          <w:i/>
          <w:sz w:val="24"/>
          <w:szCs w:val="24"/>
          <w:lang w:eastAsia="ru-RU"/>
        </w:rPr>
        <w:t>Кашарского</w:t>
      </w:r>
      <w:proofErr w:type="spellEnd"/>
      <w:r w:rsidR="00C546F8" w:rsidRPr="00842904">
        <w:rPr>
          <w:rFonts w:ascii="Calibri" w:eastAsia="Calibri" w:hAnsi="Calibri" w:cs="Calibri"/>
          <w:bCs/>
          <w:i/>
          <w:sz w:val="24"/>
          <w:szCs w:val="24"/>
          <w:lang w:eastAsia="ru-RU"/>
        </w:rPr>
        <w:t xml:space="preserve"> района</w:t>
      </w:r>
      <w:r w:rsidRPr="00842904">
        <w:rPr>
          <w:rFonts w:ascii="Calibri" w:eastAsia="Calibri" w:hAnsi="Calibri" w:cs="Calibri"/>
          <w:bCs/>
          <w:i/>
          <w:sz w:val="24"/>
          <w:szCs w:val="24"/>
          <w:lang w:eastAsia="ru-RU"/>
        </w:rPr>
        <w:t xml:space="preserve"> объекты местного значения в области водоснабжения</w:t>
      </w:r>
      <w:bookmarkEnd w:id="25"/>
      <w:bookmarkEnd w:id="26"/>
    </w:p>
    <w:tbl>
      <w:tblPr>
        <w:tblpPr w:leftFromText="180" w:rightFromText="180" w:vertAnchor="text" w:tblpXSpec="center" w:tblpY="1"/>
        <w:tblOverlap w:val="neve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562"/>
        <w:gridCol w:w="1693"/>
        <w:gridCol w:w="10"/>
        <w:gridCol w:w="1317"/>
        <w:gridCol w:w="1804"/>
        <w:gridCol w:w="1416"/>
        <w:gridCol w:w="1412"/>
      </w:tblGrid>
      <w:tr w:rsidR="00F15EB8" w:rsidRPr="0066009E" w:rsidTr="00C9751D">
        <w:trPr>
          <w:cantSplit/>
          <w:tblHeader/>
          <w:jc w:val="center"/>
        </w:trPr>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5EB8" w:rsidRPr="009E74F0" w:rsidRDefault="00F15EB8"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5EB8" w:rsidRPr="009E74F0" w:rsidRDefault="00F15EB8"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5EB8" w:rsidRPr="009E74F0" w:rsidRDefault="00F15EB8"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67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5EB8" w:rsidRPr="009E74F0" w:rsidRDefault="00F15EB8"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9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5EB8" w:rsidRPr="009E74F0" w:rsidRDefault="00F15EB8"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5EB8" w:rsidRPr="009E74F0" w:rsidRDefault="00F15EB8"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5EB8" w:rsidRPr="009E74F0" w:rsidRDefault="00F15EB8"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F15EB8" w:rsidRPr="0066009E" w:rsidTr="00C9751D">
        <w:trPr>
          <w:cantSplit/>
          <w:trHeight w:val="232"/>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Pr="00043EBE"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1.1.1</w:t>
            </w:r>
          </w:p>
        </w:tc>
        <w:tc>
          <w:tcPr>
            <w:tcW w:w="790" w:type="pct"/>
            <w:vMerge w:val="restar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Водопроводные сети</w:t>
            </w:r>
          </w:p>
        </w:tc>
        <w:tc>
          <w:tcPr>
            <w:tcW w:w="861" w:type="pct"/>
            <w:gridSpan w:val="2"/>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827D38">
              <w:rPr>
                <w:rFonts w:ascii="Calibri" w:eastAsia="Times New Roman" w:hAnsi="Calibri" w:cs="Calibri"/>
                <w:bCs/>
                <w:lang w:eastAsia="ar-SA"/>
              </w:rPr>
              <w:t xml:space="preserve">Реконструкция </w:t>
            </w:r>
            <w:r>
              <w:rPr>
                <w:rFonts w:ascii="Calibri" w:eastAsia="Times New Roman" w:hAnsi="Calibri" w:cs="Calibri"/>
                <w:bCs/>
                <w:lang w:eastAsia="ar-SA"/>
              </w:rPr>
              <w:t xml:space="preserve">и строительство </w:t>
            </w:r>
            <w:r w:rsidRPr="00827D38">
              <w:rPr>
                <w:rFonts w:ascii="Calibri" w:eastAsia="Times New Roman" w:hAnsi="Calibri" w:cs="Calibri"/>
                <w:bCs/>
                <w:lang w:eastAsia="ar-SA"/>
              </w:rPr>
              <w:t>водопроводных сетей</w:t>
            </w:r>
          </w:p>
        </w:tc>
        <w:tc>
          <w:tcPr>
            <w:tcW w:w="666" w:type="pct"/>
            <w:vMerge w:val="restar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ind w:left="-110" w:right="-64"/>
              <w:jc w:val="center"/>
              <w:rPr>
                <w:rFonts w:ascii="Calibri" w:eastAsia="Times New Roman" w:hAnsi="Calibri" w:cs="Calibri"/>
                <w:lang w:eastAsia="ar-SA"/>
              </w:rPr>
            </w:pPr>
            <w:r w:rsidRPr="00827D38">
              <w:rPr>
                <w:rFonts w:ascii="Calibri" w:eastAsia="Times New Roman" w:hAnsi="Calibri" w:cs="Calibri"/>
                <w:bCs/>
                <w:lang w:eastAsia="ar-SA"/>
              </w:rPr>
              <w:t>Определяются на последующих стадиях проектирования</w:t>
            </w: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Второй Киевский</w:t>
            </w:r>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val="restar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СанПиН 1110 устанавливаются санитарно-защитные полосы. Разрабатываются в  проекте</w:t>
            </w:r>
          </w:p>
        </w:tc>
      </w:tr>
      <w:tr w:rsidR="00F15EB8" w:rsidRPr="0066009E" w:rsidTr="00C9751D">
        <w:trPr>
          <w:cantSplit/>
          <w:trHeight w:val="861"/>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Pr="00043EBE"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1.1.2</w:t>
            </w:r>
          </w:p>
        </w:tc>
        <w:tc>
          <w:tcPr>
            <w:tcW w:w="790"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EC47B8">
              <w:rPr>
                <w:rFonts w:ascii="Calibri" w:eastAsia="Times New Roman" w:hAnsi="Calibri" w:cs="Calibri"/>
                <w:bCs/>
                <w:lang w:eastAsia="ar-SA"/>
              </w:rPr>
              <w:t>Реконструкция</w:t>
            </w:r>
            <w:r>
              <w:rPr>
                <w:rFonts w:ascii="Calibri" w:eastAsia="Times New Roman" w:hAnsi="Calibri" w:cs="Calibri"/>
                <w:bCs/>
                <w:lang w:eastAsia="ar-SA"/>
              </w:rPr>
              <w:t xml:space="preserve"> и строительство</w:t>
            </w:r>
            <w:r w:rsidRPr="00EC47B8">
              <w:rPr>
                <w:rFonts w:ascii="Calibri" w:eastAsia="Times New Roman" w:hAnsi="Calibri" w:cs="Calibri"/>
                <w:bCs/>
                <w:lang w:eastAsia="ar-SA"/>
              </w:rPr>
              <w:t xml:space="preserve"> водопроводных сетей</w:t>
            </w:r>
          </w:p>
        </w:tc>
        <w:tc>
          <w:tcPr>
            <w:tcW w:w="666"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Верхнегреково</w:t>
            </w:r>
            <w:proofErr w:type="spellEnd"/>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r>
      <w:tr w:rsidR="00F15EB8" w:rsidRPr="0066009E" w:rsidTr="00C9751D">
        <w:trPr>
          <w:cantSplit/>
          <w:trHeight w:val="64"/>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Pr="00043EBE"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1.1.3</w:t>
            </w:r>
          </w:p>
        </w:tc>
        <w:tc>
          <w:tcPr>
            <w:tcW w:w="790"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EC47B8">
              <w:rPr>
                <w:rFonts w:ascii="Calibri" w:eastAsia="Times New Roman" w:hAnsi="Calibri" w:cs="Calibri"/>
                <w:bCs/>
                <w:lang w:eastAsia="ar-SA"/>
              </w:rPr>
              <w:t>Реконструкция водопроводных сетей</w:t>
            </w:r>
          </w:p>
        </w:tc>
        <w:tc>
          <w:tcPr>
            <w:tcW w:w="666"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Гавриловка</w:t>
            </w:r>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r>
      <w:tr w:rsidR="00F15EB8" w:rsidRPr="0066009E" w:rsidTr="00C9751D">
        <w:trPr>
          <w:cantSplit/>
          <w:trHeight w:val="64"/>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Pr="00043EBE"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1.1.4</w:t>
            </w:r>
          </w:p>
        </w:tc>
        <w:tc>
          <w:tcPr>
            <w:tcW w:w="790"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EC47B8">
              <w:rPr>
                <w:rFonts w:ascii="Calibri" w:eastAsia="Times New Roman" w:hAnsi="Calibri" w:cs="Calibri"/>
                <w:bCs/>
                <w:lang w:eastAsia="ar-SA"/>
              </w:rPr>
              <w:t>Реконструкция водопроводных сетей</w:t>
            </w:r>
          </w:p>
        </w:tc>
        <w:tc>
          <w:tcPr>
            <w:tcW w:w="666"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поселок Красный Колос</w:t>
            </w:r>
            <w:r w:rsidRPr="005B2DD8">
              <w:rPr>
                <w:rFonts w:ascii="Calibri" w:eastAsia="Times New Roman" w:hAnsi="Calibri" w:cs="Times New Roman"/>
                <w:lang w:eastAsia="ru-RU"/>
              </w:rPr>
              <w:t xml:space="preserve"> </w:t>
            </w:r>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r>
      <w:tr w:rsidR="00F15EB8" w:rsidRPr="0066009E" w:rsidTr="00C9751D">
        <w:trPr>
          <w:cantSplit/>
          <w:trHeight w:val="64"/>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Pr="00043EBE"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1.1.5</w:t>
            </w:r>
          </w:p>
        </w:tc>
        <w:tc>
          <w:tcPr>
            <w:tcW w:w="790"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EC47B8">
              <w:rPr>
                <w:rFonts w:ascii="Calibri" w:eastAsia="Times New Roman" w:hAnsi="Calibri" w:cs="Calibri"/>
                <w:bCs/>
                <w:lang w:eastAsia="ar-SA"/>
              </w:rPr>
              <w:t>Реконструкция водопроводных сетей</w:t>
            </w:r>
          </w:p>
        </w:tc>
        <w:tc>
          <w:tcPr>
            <w:tcW w:w="666"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хутор Нижний Астахов</w:t>
            </w:r>
            <w:r w:rsidRPr="005B2DD8">
              <w:rPr>
                <w:rFonts w:ascii="Calibri" w:eastAsia="Times New Roman" w:hAnsi="Calibri" w:cs="Times New Roman"/>
                <w:lang w:eastAsia="ru-RU"/>
              </w:rPr>
              <w:t xml:space="preserve"> </w:t>
            </w:r>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r>
      <w:tr w:rsidR="00F15EB8" w:rsidRPr="0066009E" w:rsidTr="00C9751D">
        <w:trPr>
          <w:cantSplit/>
          <w:trHeight w:val="64"/>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1.1.6</w:t>
            </w:r>
          </w:p>
        </w:tc>
        <w:tc>
          <w:tcPr>
            <w:tcW w:w="790"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Pr="00EC47B8" w:rsidRDefault="00F15EB8" w:rsidP="00435E82">
            <w:pPr>
              <w:suppressAutoHyphens/>
              <w:spacing w:before="0" w:after="0" w:line="240" w:lineRule="auto"/>
              <w:jc w:val="center"/>
              <w:rPr>
                <w:rFonts w:ascii="Calibri" w:eastAsia="Times New Roman" w:hAnsi="Calibri" w:cs="Calibri"/>
                <w:bCs/>
                <w:lang w:eastAsia="ar-SA"/>
              </w:rPr>
            </w:pPr>
            <w:r w:rsidRPr="00EC47B8">
              <w:rPr>
                <w:rFonts w:ascii="Calibri" w:eastAsia="Times New Roman" w:hAnsi="Calibri" w:cs="Calibri"/>
                <w:bCs/>
                <w:lang w:eastAsia="ar-SA"/>
              </w:rPr>
              <w:t>Реконструкция водопроводных сетей</w:t>
            </w:r>
          </w:p>
        </w:tc>
        <w:tc>
          <w:tcPr>
            <w:tcW w:w="666"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хутор </w:t>
            </w:r>
            <w:proofErr w:type="spellStart"/>
            <w:r>
              <w:rPr>
                <w:rFonts w:ascii="Calibri" w:eastAsia="Times New Roman" w:hAnsi="Calibri" w:cs="Times New Roman"/>
                <w:lang w:eastAsia="ru-RU"/>
              </w:rPr>
              <w:t>Новоольховка</w:t>
            </w:r>
            <w:proofErr w:type="spellEnd"/>
          </w:p>
        </w:tc>
        <w:tc>
          <w:tcPr>
            <w:tcW w:w="716" w:type="pct"/>
            <w:tcBorders>
              <w:left w:val="single" w:sz="4" w:space="0" w:color="000000"/>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r>
      <w:tr w:rsidR="00F15EB8" w:rsidRPr="0066009E" w:rsidTr="00C9751D">
        <w:trPr>
          <w:cantSplit/>
          <w:trHeight w:val="64"/>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1.1.7</w:t>
            </w:r>
          </w:p>
        </w:tc>
        <w:tc>
          <w:tcPr>
            <w:tcW w:w="790"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Pr="00EC47B8" w:rsidRDefault="00F15EB8" w:rsidP="00435E82">
            <w:pPr>
              <w:suppressAutoHyphens/>
              <w:spacing w:before="0" w:after="0" w:line="240" w:lineRule="auto"/>
              <w:jc w:val="center"/>
              <w:rPr>
                <w:rFonts w:ascii="Calibri" w:eastAsia="Times New Roman" w:hAnsi="Calibri" w:cs="Calibri"/>
                <w:bCs/>
                <w:lang w:eastAsia="ar-SA"/>
              </w:rPr>
            </w:pPr>
            <w:r w:rsidRPr="00EC47B8">
              <w:rPr>
                <w:rFonts w:ascii="Calibri" w:eastAsia="Times New Roman" w:hAnsi="Calibri" w:cs="Calibri"/>
                <w:bCs/>
                <w:lang w:eastAsia="ar-SA"/>
              </w:rPr>
              <w:t>Реконструкция водопроводных сетей</w:t>
            </w:r>
          </w:p>
        </w:tc>
        <w:tc>
          <w:tcPr>
            <w:tcW w:w="666"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поселок Светлый</w:t>
            </w:r>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r>
      <w:tr w:rsidR="00F15EB8" w:rsidRPr="0066009E" w:rsidTr="00C9751D">
        <w:trPr>
          <w:cantSplit/>
          <w:trHeight w:val="861"/>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1.1.8</w:t>
            </w:r>
          </w:p>
        </w:tc>
        <w:tc>
          <w:tcPr>
            <w:tcW w:w="790"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Pr="00EC47B8" w:rsidRDefault="00F15EB8" w:rsidP="00435E82">
            <w:pPr>
              <w:suppressAutoHyphens/>
              <w:spacing w:before="0" w:after="0" w:line="240" w:lineRule="auto"/>
              <w:jc w:val="center"/>
              <w:rPr>
                <w:rFonts w:ascii="Calibri" w:eastAsia="Times New Roman" w:hAnsi="Calibri" w:cs="Calibri"/>
                <w:bCs/>
                <w:lang w:eastAsia="ar-SA"/>
              </w:rPr>
            </w:pPr>
            <w:r w:rsidRPr="00EC47B8">
              <w:rPr>
                <w:rFonts w:ascii="Calibri" w:eastAsia="Times New Roman" w:hAnsi="Calibri" w:cs="Calibri"/>
                <w:bCs/>
                <w:lang w:eastAsia="ar-SA"/>
              </w:rPr>
              <w:t>Реконструкция</w:t>
            </w:r>
            <w:r>
              <w:rPr>
                <w:rFonts w:ascii="Calibri" w:eastAsia="Times New Roman" w:hAnsi="Calibri" w:cs="Calibri"/>
                <w:bCs/>
                <w:lang w:eastAsia="ar-SA"/>
              </w:rPr>
              <w:t xml:space="preserve"> и строительство</w:t>
            </w:r>
            <w:r w:rsidRPr="00EC47B8">
              <w:rPr>
                <w:rFonts w:ascii="Calibri" w:eastAsia="Times New Roman" w:hAnsi="Calibri" w:cs="Calibri"/>
                <w:bCs/>
                <w:lang w:eastAsia="ar-SA"/>
              </w:rPr>
              <w:t xml:space="preserve"> водопроводных сетей</w:t>
            </w:r>
          </w:p>
        </w:tc>
        <w:tc>
          <w:tcPr>
            <w:tcW w:w="666"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Третий Интернационал</w:t>
            </w:r>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r>
      <w:tr w:rsidR="00F15EB8" w:rsidRPr="0066009E" w:rsidTr="00C9751D">
        <w:trPr>
          <w:cantSplit/>
          <w:trHeight w:val="861"/>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1.1.9</w:t>
            </w:r>
          </w:p>
        </w:tc>
        <w:tc>
          <w:tcPr>
            <w:tcW w:w="790"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Pr="00EC47B8" w:rsidRDefault="00F15EB8" w:rsidP="00435E82">
            <w:pPr>
              <w:suppressAutoHyphens/>
              <w:spacing w:before="0" w:after="0" w:line="240" w:lineRule="auto"/>
              <w:jc w:val="center"/>
              <w:rPr>
                <w:rFonts w:ascii="Calibri" w:eastAsia="Times New Roman" w:hAnsi="Calibri" w:cs="Calibri"/>
                <w:bCs/>
                <w:lang w:eastAsia="ar-SA"/>
              </w:rPr>
            </w:pPr>
            <w:r w:rsidRPr="00EC47B8">
              <w:rPr>
                <w:rFonts w:ascii="Calibri" w:eastAsia="Times New Roman" w:hAnsi="Calibri" w:cs="Calibri"/>
                <w:bCs/>
                <w:lang w:eastAsia="ar-SA"/>
              </w:rPr>
              <w:t xml:space="preserve">Реконструкция </w:t>
            </w:r>
            <w:r>
              <w:rPr>
                <w:rFonts w:ascii="Calibri" w:eastAsia="Times New Roman" w:hAnsi="Calibri" w:cs="Calibri"/>
                <w:bCs/>
                <w:lang w:eastAsia="ar-SA"/>
              </w:rPr>
              <w:t xml:space="preserve"> и строительство </w:t>
            </w:r>
            <w:r w:rsidRPr="00EC47B8">
              <w:rPr>
                <w:rFonts w:ascii="Calibri" w:eastAsia="Times New Roman" w:hAnsi="Calibri" w:cs="Calibri"/>
                <w:bCs/>
                <w:lang w:eastAsia="ar-SA"/>
              </w:rPr>
              <w:t>водопроводных сетей</w:t>
            </w:r>
          </w:p>
        </w:tc>
        <w:tc>
          <w:tcPr>
            <w:tcW w:w="666"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Шалаевка</w:t>
            </w:r>
            <w:proofErr w:type="spellEnd"/>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p>
        </w:tc>
      </w:tr>
      <w:tr w:rsidR="00F15EB8" w:rsidRPr="0066009E" w:rsidTr="00C9751D">
        <w:trPr>
          <w:cantSplit/>
          <w:trHeight w:val="1219"/>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1.1.10</w:t>
            </w:r>
          </w:p>
        </w:tc>
        <w:tc>
          <w:tcPr>
            <w:tcW w:w="790" w:type="pct"/>
            <w:vMerge w:val="restar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Водозаборы</w:t>
            </w:r>
          </w:p>
        </w:tc>
        <w:tc>
          <w:tcPr>
            <w:tcW w:w="861" w:type="pct"/>
            <w:gridSpan w:val="2"/>
            <w:tcBorders>
              <w:left w:val="single" w:sz="4" w:space="0" w:color="000000"/>
              <w:right w:val="single" w:sz="4" w:space="0" w:color="000000"/>
            </w:tcBorders>
            <w:shd w:val="clear" w:color="auto" w:fill="auto"/>
            <w:vAlign w:val="center"/>
          </w:tcPr>
          <w:p w:rsidR="00F15EB8" w:rsidRPr="00EC47B8" w:rsidRDefault="00F15EB8"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 водозаборных сооружени</w:t>
            </w:r>
            <w:proofErr w:type="gramStart"/>
            <w:r>
              <w:rPr>
                <w:rFonts w:ascii="Calibri" w:eastAsia="Times New Roman" w:hAnsi="Calibri" w:cs="Calibri"/>
                <w:bCs/>
                <w:lang w:eastAsia="ar-SA"/>
              </w:rPr>
              <w:t>й(</w:t>
            </w:r>
            <w:proofErr w:type="gramEnd"/>
            <w:r>
              <w:rPr>
                <w:rFonts w:ascii="Calibri" w:eastAsia="Times New Roman" w:hAnsi="Calibri" w:cs="Calibri"/>
                <w:bCs/>
                <w:lang w:eastAsia="ar-SA"/>
              </w:rPr>
              <w:t>скважины)</w:t>
            </w:r>
          </w:p>
        </w:tc>
        <w:tc>
          <w:tcPr>
            <w:tcW w:w="666" w:type="pc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827D38">
              <w:rPr>
                <w:rFonts w:ascii="Calibri" w:eastAsia="Times New Roman" w:hAnsi="Calibri" w:cs="Calibri"/>
                <w:bCs/>
                <w:lang w:eastAsia="ar-SA"/>
              </w:rPr>
              <w:t>Определяются на последующих стадиях проектирования</w:t>
            </w: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Второй Киевский</w:t>
            </w:r>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СанПиН 1110 устанавливаю</w:t>
            </w:r>
            <w:r>
              <w:rPr>
                <w:rFonts w:ascii="Calibri" w:eastAsia="Times New Roman" w:hAnsi="Calibri" w:cs="Calibri"/>
                <w:lang w:eastAsia="ar-SA"/>
              </w:rPr>
              <w:t>тся зоны санитарной охраны</w:t>
            </w:r>
            <w:proofErr w:type="gramStart"/>
            <w:r>
              <w:rPr>
                <w:rFonts w:ascii="Calibri" w:eastAsia="Times New Roman" w:hAnsi="Calibri" w:cs="Calibri"/>
                <w:lang w:eastAsia="ar-SA"/>
              </w:rPr>
              <w:t xml:space="preserve"> </w:t>
            </w:r>
            <w:r w:rsidRPr="00372C76">
              <w:rPr>
                <w:rFonts w:ascii="Calibri" w:eastAsia="Times New Roman" w:hAnsi="Calibri" w:cs="Calibri"/>
                <w:lang w:eastAsia="ar-SA"/>
              </w:rPr>
              <w:t>Р</w:t>
            </w:r>
            <w:proofErr w:type="gramEnd"/>
            <w:r w:rsidRPr="00372C76">
              <w:rPr>
                <w:rFonts w:ascii="Calibri" w:eastAsia="Times New Roman" w:hAnsi="Calibri" w:cs="Calibri"/>
                <w:lang w:eastAsia="ar-SA"/>
              </w:rPr>
              <w:t>азрабатываются в  проекте</w:t>
            </w:r>
          </w:p>
        </w:tc>
      </w:tr>
      <w:tr w:rsidR="00F15EB8" w:rsidRPr="0066009E" w:rsidTr="00C9751D">
        <w:trPr>
          <w:cantSplit/>
          <w:trHeight w:val="696"/>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1.1.11</w:t>
            </w:r>
          </w:p>
        </w:tc>
        <w:tc>
          <w:tcPr>
            <w:tcW w:w="790" w:type="pct"/>
            <w:vMerge/>
            <w:tcBorders>
              <w:left w:val="single" w:sz="4" w:space="0" w:color="000000"/>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Pr="00EC47B8" w:rsidRDefault="00F15EB8"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 водозаборных сооружени</w:t>
            </w:r>
            <w:proofErr w:type="gramStart"/>
            <w:r>
              <w:rPr>
                <w:rFonts w:ascii="Calibri" w:eastAsia="Times New Roman" w:hAnsi="Calibri" w:cs="Calibri"/>
                <w:bCs/>
                <w:lang w:eastAsia="ar-SA"/>
              </w:rPr>
              <w:t>й(</w:t>
            </w:r>
            <w:proofErr w:type="gramEnd"/>
            <w:r>
              <w:rPr>
                <w:rFonts w:ascii="Calibri" w:eastAsia="Times New Roman" w:hAnsi="Calibri" w:cs="Calibri"/>
                <w:bCs/>
                <w:lang w:eastAsia="ar-SA"/>
              </w:rPr>
              <w:t>скважины)</w:t>
            </w:r>
          </w:p>
        </w:tc>
        <w:tc>
          <w:tcPr>
            <w:tcW w:w="666" w:type="pc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827D38">
              <w:rPr>
                <w:rFonts w:ascii="Calibri" w:eastAsia="Times New Roman" w:hAnsi="Calibri" w:cs="Calibri"/>
                <w:bCs/>
                <w:lang w:eastAsia="ar-SA"/>
              </w:rPr>
              <w:t>Определяются на последующих стадиях проектирования</w:t>
            </w: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Верхнегреково</w:t>
            </w:r>
            <w:proofErr w:type="spellEnd"/>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СанПиН 1110 устанавливаю</w:t>
            </w:r>
            <w:r>
              <w:rPr>
                <w:rFonts w:ascii="Calibri" w:eastAsia="Times New Roman" w:hAnsi="Calibri" w:cs="Calibri"/>
                <w:lang w:eastAsia="ar-SA"/>
              </w:rPr>
              <w:t>тся зоны санитарной охраны</w:t>
            </w:r>
            <w:proofErr w:type="gramStart"/>
            <w:r>
              <w:rPr>
                <w:rFonts w:ascii="Calibri" w:eastAsia="Times New Roman" w:hAnsi="Calibri" w:cs="Calibri"/>
                <w:lang w:eastAsia="ar-SA"/>
              </w:rPr>
              <w:t xml:space="preserve"> </w:t>
            </w:r>
            <w:r w:rsidRPr="00372C76">
              <w:rPr>
                <w:rFonts w:ascii="Calibri" w:eastAsia="Times New Roman" w:hAnsi="Calibri" w:cs="Calibri"/>
                <w:lang w:eastAsia="ar-SA"/>
              </w:rPr>
              <w:t>Р</w:t>
            </w:r>
            <w:proofErr w:type="gramEnd"/>
            <w:r w:rsidRPr="00372C76">
              <w:rPr>
                <w:rFonts w:ascii="Calibri" w:eastAsia="Times New Roman" w:hAnsi="Calibri" w:cs="Calibri"/>
                <w:lang w:eastAsia="ar-SA"/>
              </w:rPr>
              <w:t>азрабатываются в  проекте</w:t>
            </w:r>
          </w:p>
        </w:tc>
      </w:tr>
      <w:tr w:rsidR="00F15EB8" w:rsidRPr="0066009E" w:rsidTr="00C9751D">
        <w:trPr>
          <w:cantSplit/>
          <w:trHeight w:val="414"/>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lastRenderedPageBreak/>
              <w:t>1.1.12</w:t>
            </w:r>
          </w:p>
        </w:tc>
        <w:tc>
          <w:tcPr>
            <w:tcW w:w="790" w:type="pct"/>
            <w:vMerge/>
            <w:tcBorders>
              <w:left w:val="single" w:sz="4" w:space="0" w:color="000000"/>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Pr="00EC47B8" w:rsidRDefault="00F15EB8"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 водозаборных сооружени</w:t>
            </w:r>
            <w:proofErr w:type="gramStart"/>
            <w:r>
              <w:rPr>
                <w:rFonts w:ascii="Calibri" w:eastAsia="Times New Roman" w:hAnsi="Calibri" w:cs="Calibri"/>
                <w:bCs/>
                <w:lang w:eastAsia="ar-SA"/>
              </w:rPr>
              <w:t>й(</w:t>
            </w:r>
            <w:proofErr w:type="gramEnd"/>
            <w:r>
              <w:rPr>
                <w:rFonts w:ascii="Calibri" w:eastAsia="Times New Roman" w:hAnsi="Calibri" w:cs="Calibri"/>
                <w:bCs/>
                <w:lang w:eastAsia="ar-SA"/>
              </w:rPr>
              <w:t>скважины)</w:t>
            </w:r>
          </w:p>
        </w:tc>
        <w:tc>
          <w:tcPr>
            <w:tcW w:w="666" w:type="pc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827D38">
              <w:rPr>
                <w:rFonts w:ascii="Calibri" w:eastAsia="Times New Roman" w:hAnsi="Calibri" w:cs="Calibri"/>
                <w:bCs/>
                <w:lang w:eastAsia="ar-SA"/>
              </w:rPr>
              <w:t>Определяются на последующих стадиях проектирования</w:t>
            </w: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хутор Нижний Астахов</w:t>
            </w:r>
            <w:r w:rsidRPr="005B2DD8">
              <w:rPr>
                <w:rFonts w:ascii="Calibri" w:eastAsia="Times New Roman" w:hAnsi="Calibri" w:cs="Times New Roman"/>
                <w:lang w:eastAsia="ru-RU"/>
              </w:rPr>
              <w:t xml:space="preserve"> </w:t>
            </w:r>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СанПиН 1110 устанавливаю</w:t>
            </w:r>
            <w:r>
              <w:rPr>
                <w:rFonts w:ascii="Calibri" w:eastAsia="Times New Roman" w:hAnsi="Calibri" w:cs="Calibri"/>
                <w:lang w:eastAsia="ar-SA"/>
              </w:rPr>
              <w:t>тся зоны санитарной охраны</w:t>
            </w:r>
            <w:proofErr w:type="gramStart"/>
            <w:r>
              <w:rPr>
                <w:rFonts w:ascii="Calibri" w:eastAsia="Times New Roman" w:hAnsi="Calibri" w:cs="Calibri"/>
                <w:lang w:eastAsia="ar-SA"/>
              </w:rPr>
              <w:t xml:space="preserve"> </w:t>
            </w:r>
            <w:r w:rsidRPr="00372C76">
              <w:rPr>
                <w:rFonts w:ascii="Calibri" w:eastAsia="Times New Roman" w:hAnsi="Calibri" w:cs="Calibri"/>
                <w:lang w:eastAsia="ar-SA"/>
              </w:rPr>
              <w:t>Р</w:t>
            </w:r>
            <w:proofErr w:type="gramEnd"/>
            <w:r w:rsidRPr="00372C76">
              <w:rPr>
                <w:rFonts w:ascii="Calibri" w:eastAsia="Times New Roman" w:hAnsi="Calibri" w:cs="Calibri"/>
                <w:lang w:eastAsia="ar-SA"/>
              </w:rPr>
              <w:t>азрабатываются в  проекте</w:t>
            </w:r>
          </w:p>
        </w:tc>
      </w:tr>
      <w:tr w:rsidR="00F15EB8" w:rsidRPr="0066009E" w:rsidTr="00C9751D">
        <w:trPr>
          <w:cantSplit/>
          <w:trHeight w:val="414"/>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1.1.13</w:t>
            </w:r>
          </w:p>
        </w:tc>
        <w:tc>
          <w:tcPr>
            <w:tcW w:w="790" w:type="pct"/>
            <w:vMerge/>
            <w:tcBorders>
              <w:left w:val="single" w:sz="4" w:space="0" w:color="000000"/>
              <w:right w:val="single" w:sz="4" w:space="0" w:color="000000"/>
            </w:tcBorders>
            <w:shd w:val="clear" w:color="auto" w:fill="auto"/>
            <w:vAlign w:val="center"/>
          </w:tcPr>
          <w:p w:rsidR="00F15EB8" w:rsidRDefault="00F15EB8" w:rsidP="00435E82">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Pr="00EC47B8" w:rsidRDefault="00F15EB8"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 3-х водозаборных сооружени</w:t>
            </w:r>
            <w:proofErr w:type="gramStart"/>
            <w:r>
              <w:rPr>
                <w:rFonts w:ascii="Calibri" w:eastAsia="Times New Roman" w:hAnsi="Calibri" w:cs="Calibri"/>
                <w:bCs/>
                <w:lang w:eastAsia="ar-SA"/>
              </w:rPr>
              <w:t>й(</w:t>
            </w:r>
            <w:proofErr w:type="gramEnd"/>
            <w:r>
              <w:rPr>
                <w:rFonts w:ascii="Calibri" w:eastAsia="Times New Roman" w:hAnsi="Calibri" w:cs="Calibri"/>
                <w:bCs/>
                <w:lang w:eastAsia="ar-SA"/>
              </w:rPr>
              <w:t>скважин)</w:t>
            </w:r>
          </w:p>
        </w:tc>
        <w:tc>
          <w:tcPr>
            <w:tcW w:w="666" w:type="pc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827D38">
              <w:rPr>
                <w:rFonts w:ascii="Calibri" w:eastAsia="Times New Roman" w:hAnsi="Calibri" w:cs="Calibri"/>
                <w:bCs/>
                <w:lang w:eastAsia="ar-SA"/>
              </w:rPr>
              <w:t>Определяются на последующих стадиях проектирования</w:t>
            </w:r>
          </w:p>
        </w:tc>
        <w:tc>
          <w:tcPr>
            <w:tcW w:w="912" w:type="pct"/>
            <w:tcBorders>
              <w:left w:val="single" w:sz="4" w:space="0" w:color="000000"/>
              <w:right w:val="single" w:sz="4" w:space="0" w:color="000000"/>
            </w:tcBorders>
            <w:shd w:val="clear" w:color="auto" w:fill="auto"/>
            <w:vAlign w:val="center"/>
          </w:tcPr>
          <w:p w:rsidR="00F15EB8" w:rsidRPr="005B2DD8" w:rsidRDefault="00F15EB8"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Шалаевка</w:t>
            </w:r>
            <w:proofErr w:type="spellEnd"/>
          </w:p>
        </w:tc>
        <w:tc>
          <w:tcPr>
            <w:tcW w:w="716" w:type="pct"/>
            <w:tcBorders>
              <w:left w:val="single" w:sz="4" w:space="0" w:color="000000"/>
              <w:right w:val="single" w:sz="4" w:space="0" w:color="000000"/>
            </w:tcBorders>
            <w:shd w:val="clear" w:color="auto" w:fill="auto"/>
            <w:vAlign w:val="center"/>
          </w:tcPr>
          <w:p w:rsidR="00F15EB8" w:rsidRPr="009733AE" w:rsidRDefault="00F15EB8"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tcBorders>
              <w:left w:val="single" w:sz="4" w:space="0" w:color="000000"/>
              <w:right w:val="single" w:sz="4" w:space="0" w:color="000000"/>
            </w:tcBorders>
            <w:shd w:val="clear" w:color="auto" w:fill="auto"/>
            <w:vAlign w:val="center"/>
          </w:tcPr>
          <w:p w:rsidR="00F15EB8" w:rsidRPr="00372C76" w:rsidRDefault="00F15EB8" w:rsidP="00435E82">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СанПиН 1110 устанавливаю</w:t>
            </w:r>
            <w:r>
              <w:rPr>
                <w:rFonts w:ascii="Calibri" w:eastAsia="Times New Roman" w:hAnsi="Calibri" w:cs="Calibri"/>
                <w:lang w:eastAsia="ar-SA"/>
              </w:rPr>
              <w:t>тся зоны санитарной охраны</w:t>
            </w:r>
            <w:proofErr w:type="gramStart"/>
            <w:r>
              <w:rPr>
                <w:rFonts w:ascii="Calibri" w:eastAsia="Times New Roman" w:hAnsi="Calibri" w:cs="Calibri"/>
                <w:lang w:eastAsia="ar-SA"/>
              </w:rPr>
              <w:t xml:space="preserve"> </w:t>
            </w:r>
            <w:r w:rsidRPr="00372C76">
              <w:rPr>
                <w:rFonts w:ascii="Calibri" w:eastAsia="Times New Roman" w:hAnsi="Calibri" w:cs="Calibri"/>
                <w:lang w:eastAsia="ar-SA"/>
              </w:rPr>
              <w:t>Р</w:t>
            </w:r>
            <w:proofErr w:type="gramEnd"/>
            <w:r w:rsidRPr="00372C76">
              <w:rPr>
                <w:rFonts w:ascii="Calibri" w:eastAsia="Times New Roman" w:hAnsi="Calibri" w:cs="Calibri"/>
                <w:lang w:eastAsia="ar-SA"/>
              </w:rPr>
              <w:t>азрабатываются в  проекте</w:t>
            </w:r>
          </w:p>
        </w:tc>
      </w:tr>
      <w:tr w:rsidR="00F15EB8" w:rsidRPr="0066009E" w:rsidTr="00C9751D">
        <w:trPr>
          <w:cantSplit/>
          <w:trHeight w:val="414"/>
          <w:jc w:val="center"/>
        </w:trPr>
        <w:tc>
          <w:tcPr>
            <w:tcW w:w="341" w:type="pct"/>
            <w:tcBorders>
              <w:top w:val="single" w:sz="4" w:space="0" w:color="auto"/>
              <w:left w:val="single" w:sz="4" w:space="0" w:color="000000"/>
              <w:bottom w:val="single" w:sz="4" w:space="0" w:color="auto"/>
              <w:right w:val="single" w:sz="4" w:space="0" w:color="000000"/>
            </w:tcBorders>
            <w:shd w:val="clear" w:color="auto" w:fill="auto"/>
            <w:vAlign w:val="center"/>
          </w:tcPr>
          <w:p w:rsidR="00F15EB8" w:rsidRDefault="00F15EB8" w:rsidP="00F15EB8">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1.1.14</w:t>
            </w:r>
          </w:p>
        </w:tc>
        <w:tc>
          <w:tcPr>
            <w:tcW w:w="790" w:type="pct"/>
            <w:vMerge/>
            <w:tcBorders>
              <w:left w:val="single" w:sz="4" w:space="0" w:color="000000"/>
              <w:right w:val="single" w:sz="4" w:space="0" w:color="000000"/>
            </w:tcBorders>
            <w:shd w:val="clear" w:color="auto" w:fill="auto"/>
            <w:vAlign w:val="center"/>
          </w:tcPr>
          <w:p w:rsidR="00F15EB8" w:rsidRDefault="00F15EB8" w:rsidP="00F15EB8">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shd w:val="clear" w:color="auto" w:fill="auto"/>
            <w:vAlign w:val="center"/>
          </w:tcPr>
          <w:p w:rsidR="00F15EB8" w:rsidRDefault="00F15EB8" w:rsidP="00F15EB8">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 водозаборных сооружени</w:t>
            </w:r>
            <w:proofErr w:type="gramStart"/>
            <w:r>
              <w:rPr>
                <w:rFonts w:ascii="Calibri" w:eastAsia="Times New Roman" w:hAnsi="Calibri" w:cs="Calibri"/>
                <w:bCs/>
                <w:lang w:eastAsia="ar-SA"/>
              </w:rPr>
              <w:t>й(</w:t>
            </w:r>
            <w:proofErr w:type="gramEnd"/>
            <w:r>
              <w:rPr>
                <w:rFonts w:ascii="Calibri" w:eastAsia="Times New Roman" w:hAnsi="Calibri" w:cs="Calibri"/>
                <w:bCs/>
                <w:lang w:eastAsia="ar-SA"/>
              </w:rPr>
              <w:t>скважины)</w:t>
            </w:r>
          </w:p>
        </w:tc>
        <w:tc>
          <w:tcPr>
            <w:tcW w:w="666" w:type="pct"/>
            <w:tcBorders>
              <w:left w:val="single" w:sz="4" w:space="0" w:color="000000"/>
              <w:right w:val="single" w:sz="4" w:space="0" w:color="000000"/>
            </w:tcBorders>
            <w:shd w:val="clear" w:color="auto" w:fill="auto"/>
            <w:vAlign w:val="center"/>
          </w:tcPr>
          <w:p w:rsidR="00F15EB8" w:rsidRPr="00827D38" w:rsidRDefault="00F15EB8" w:rsidP="00F15EB8">
            <w:pPr>
              <w:suppressAutoHyphens/>
              <w:spacing w:before="0" w:after="0" w:line="240" w:lineRule="auto"/>
              <w:jc w:val="center"/>
              <w:rPr>
                <w:rFonts w:ascii="Calibri" w:eastAsia="Times New Roman" w:hAnsi="Calibri" w:cs="Calibri"/>
                <w:bCs/>
                <w:lang w:eastAsia="ar-SA"/>
              </w:rPr>
            </w:pPr>
            <w:r w:rsidRPr="00827D38">
              <w:rPr>
                <w:rFonts w:ascii="Calibri" w:eastAsia="Times New Roman" w:hAnsi="Calibri" w:cs="Calibri"/>
                <w:bCs/>
                <w:lang w:eastAsia="ar-SA"/>
              </w:rPr>
              <w:t>Определяются на последующих стадиях проектирования</w:t>
            </w:r>
          </w:p>
        </w:tc>
        <w:tc>
          <w:tcPr>
            <w:tcW w:w="912" w:type="pct"/>
            <w:tcBorders>
              <w:left w:val="single" w:sz="4" w:space="0" w:color="000000"/>
              <w:right w:val="single" w:sz="4" w:space="0" w:color="000000"/>
            </w:tcBorders>
            <w:shd w:val="clear" w:color="auto" w:fill="auto"/>
            <w:vAlign w:val="center"/>
          </w:tcPr>
          <w:p w:rsidR="00F15EB8" w:rsidRPr="005B2DD8" w:rsidRDefault="00F15EB8" w:rsidP="00F15EB8">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поселок Красный Колос</w:t>
            </w:r>
          </w:p>
        </w:tc>
        <w:tc>
          <w:tcPr>
            <w:tcW w:w="716" w:type="pct"/>
            <w:tcBorders>
              <w:left w:val="single" w:sz="4" w:space="0" w:color="000000"/>
              <w:right w:val="single" w:sz="4" w:space="0" w:color="000000"/>
            </w:tcBorders>
            <w:shd w:val="clear" w:color="auto" w:fill="auto"/>
            <w:vAlign w:val="center"/>
          </w:tcPr>
          <w:p w:rsidR="00F15EB8" w:rsidRPr="009733AE" w:rsidRDefault="00F15EB8" w:rsidP="00F15EB8">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tcBorders>
              <w:left w:val="single" w:sz="4" w:space="0" w:color="000000"/>
              <w:right w:val="single" w:sz="4" w:space="0" w:color="000000"/>
            </w:tcBorders>
            <w:shd w:val="clear" w:color="auto" w:fill="auto"/>
            <w:vAlign w:val="center"/>
          </w:tcPr>
          <w:p w:rsidR="00F15EB8" w:rsidRPr="00372C76" w:rsidRDefault="00F15EB8" w:rsidP="00F15EB8">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СанПиН 1110 устанавливаю</w:t>
            </w:r>
            <w:r>
              <w:rPr>
                <w:rFonts w:ascii="Calibri" w:eastAsia="Times New Roman" w:hAnsi="Calibri" w:cs="Calibri"/>
                <w:lang w:eastAsia="ar-SA"/>
              </w:rPr>
              <w:t>тся зоны санитарной охраны</w:t>
            </w:r>
            <w:proofErr w:type="gramStart"/>
            <w:r>
              <w:rPr>
                <w:rFonts w:ascii="Calibri" w:eastAsia="Times New Roman" w:hAnsi="Calibri" w:cs="Calibri"/>
                <w:lang w:eastAsia="ar-SA"/>
              </w:rPr>
              <w:t xml:space="preserve"> </w:t>
            </w:r>
            <w:r w:rsidRPr="00372C76">
              <w:rPr>
                <w:rFonts w:ascii="Calibri" w:eastAsia="Times New Roman" w:hAnsi="Calibri" w:cs="Calibri"/>
                <w:lang w:eastAsia="ar-SA"/>
              </w:rPr>
              <w:t>Р</w:t>
            </w:r>
            <w:proofErr w:type="gramEnd"/>
            <w:r w:rsidRPr="00372C76">
              <w:rPr>
                <w:rFonts w:ascii="Calibri" w:eastAsia="Times New Roman" w:hAnsi="Calibri" w:cs="Calibri"/>
                <w:lang w:eastAsia="ar-SA"/>
              </w:rPr>
              <w:t>азрабатываются в  проекте</w:t>
            </w:r>
          </w:p>
        </w:tc>
      </w:tr>
    </w:tbl>
    <w:p w:rsidR="005F6D04" w:rsidRPr="00842904" w:rsidRDefault="005F6D04" w:rsidP="00C9751D">
      <w:pPr>
        <w:spacing w:before="120" w:after="120"/>
      </w:pPr>
    </w:p>
    <w:p w:rsidR="000709D1" w:rsidRPr="00842904" w:rsidRDefault="000709D1" w:rsidP="000709D1">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27" w:name="_Toc39726156"/>
      <w:bookmarkStart w:id="28" w:name="_Toc78302438"/>
      <w:r w:rsidRPr="00842904">
        <w:rPr>
          <w:rFonts w:ascii="Calibri" w:eastAsia="Calibri" w:hAnsi="Calibri" w:cs="Calibri"/>
          <w:bCs/>
          <w:i/>
          <w:sz w:val="24"/>
          <w:szCs w:val="24"/>
          <w:lang w:eastAsia="ru-RU"/>
        </w:rPr>
        <w:t xml:space="preserve">Планируемые для размещения на территории </w:t>
      </w:r>
      <w:r w:rsidR="001A12B7">
        <w:rPr>
          <w:rFonts w:ascii="Calibri" w:eastAsia="Calibri" w:hAnsi="Calibri" w:cs="Calibri"/>
          <w:bCs/>
          <w:i/>
          <w:sz w:val="24"/>
          <w:szCs w:val="24"/>
          <w:lang w:eastAsia="ru-RU"/>
        </w:rPr>
        <w:t>Кие</w:t>
      </w:r>
      <w:r w:rsidR="00BB37F4" w:rsidRPr="00BB37F4">
        <w:rPr>
          <w:rFonts w:ascii="Calibri" w:eastAsia="Calibri" w:hAnsi="Calibri" w:cs="Calibri"/>
          <w:bCs/>
          <w:i/>
          <w:sz w:val="24"/>
          <w:szCs w:val="24"/>
          <w:lang w:eastAsia="ru-RU"/>
        </w:rPr>
        <w:t>вского</w:t>
      </w:r>
      <w:r w:rsidRPr="00842904">
        <w:rPr>
          <w:rFonts w:ascii="Calibri" w:eastAsia="Calibri" w:hAnsi="Calibri" w:cs="Calibri"/>
          <w:bCs/>
          <w:i/>
          <w:sz w:val="24"/>
          <w:szCs w:val="24"/>
          <w:lang w:eastAsia="ru-RU"/>
        </w:rPr>
        <w:t xml:space="preserve"> СП </w:t>
      </w:r>
      <w:proofErr w:type="spellStart"/>
      <w:r w:rsidR="00C546F8" w:rsidRPr="00842904">
        <w:rPr>
          <w:rFonts w:ascii="Calibri" w:eastAsia="Calibri" w:hAnsi="Calibri" w:cs="Calibri"/>
          <w:bCs/>
          <w:i/>
          <w:sz w:val="24"/>
          <w:szCs w:val="24"/>
          <w:lang w:eastAsia="ru-RU"/>
        </w:rPr>
        <w:t>Кашарского</w:t>
      </w:r>
      <w:proofErr w:type="spellEnd"/>
      <w:r w:rsidR="00C546F8" w:rsidRPr="00842904">
        <w:rPr>
          <w:rFonts w:ascii="Calibri" w:eastAsia="Calibri" w:hAnsi="Calibri" w:cs="Calibri"/>
          <w:bCs/>
          <w:i/>
          <w:sz w:val="24"/>
          <w:szCs w:val="24"/>
          <w:lang w:eastAsia="ru-RU"/>
        </w:rPr>
        <w:t xml:space="preserve"> района</w:t>
      </w:r>
      <w:r w:rsidRPr="00842904">
        <w:rPr>
          <w:rFonts w:ascii="Calibri" w:eastAsia="Calibri" w:hAnsi="Calibri" w:cs="Calibri"/>
          <w:bCs/>
          <w:i/>
          <w:sz w:val="24"/>
          <w:szCs w:val="24"/>
          <w:lang w:eastAsia="ru-RU"/>
        </w:rPr>
        <w:t xml:space="preserve"> объекты местного значения в области водоотведения</w:t>
      </w:r>
      <w:bookmarkEnd w:id="27"/>
      <w:bookmarkEnd w:id="28"/>
    </w:p>
    <w:tbl>
      <w:tblPr>
        <w:tblpPr w:leftFromText="180" w:rightFromText="180" w:vertAnchor="text" w:tblpXSpec="center" w:tblpY="1"/>
        <w:tblOverlap w:val="neve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17"/>
        <w:gridCol w:w="1810"/>
        <w:gridCol w:w="1274"/>
        <w:gridCol w:w="1845"/>
        <w:gridCol w:w="1418"/>
        <w:gridCol w:w="1416"/>
      </w:tblGrid>
      <w:tr w:rsidR="001A12B7" w:rsidRPr="009733AE" w:rsidTr="00435E82">
        <w:trPr>
          <w:tblHeader/>
          <w:jc w:val="center"/>
        </w:trPr>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12B7" w:rsidRPr="009E74F0" w:rsidRDefault="001A12B7" w:rsidP="00435E82">
            <w:pPr>
              <w:spacing w:before="0" w:after="0" w:line="240" w:lineRule="auto"/>
              <w:ind w:left="-57" w:right="-57"/>
              <w:contextualSpacing/>
              <w:jc w:val="center"/>
              <w:rPr>
                <w:rFonts w:ascii="Calibri" w:eastAsia="Times New Roman" w:hAnsi="Calibri" w:cs="Calibri"/>
                <w:b/>
                <w:lang w:eastAsia="ru-RU"/>
              </w:rPr>
            </w:pPr>
            <w:bookmarkStart w:id="29" w:name="_Toc453689404"/>
            <w:bookmarkStart w:id="30" w:name="_Toc39726157"/>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12B7" w:rsidRPr="009E74F0" w:rsidRDefault="001A12B7"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12B7" w:rsidRPr="009E74F0" w:rsidRDefault="001A12B7"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6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12B7" w:rsidRPr="009E74F0" w:rsidRDefault="001A12B7"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9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12B7" w:rsidRPr="009E74F0" w:rsidRDefault="001A12B7"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12B7" w:rsidRPr="009E74F0" w:rsidRDefault="001A12B7"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12B7" w:rsidRPr="009E74F0" w:rsidRDefault="001A12B7"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1A12B7" w:rsidRPr="009733AE" w:rsidTr="00435E82">
        <w:trPr>
          <w:trHeight w:val="1661"/>
          <w:jc w:val="center"/>
        </w:trPr>
        <w:tc>
          <w:tcPr>
            <w:tcW w:w="358" w:type="pct"/>
            <w:tcBorders>
              <w:top w:val="single" w:sz="4" w:space="0" w:color="auto"/>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lang w:eastAsia="ar-SA"/>
              </w:rPr>
            </w:pPr>
            <w:r w:rsidRPr="008B6C9E">
              <w:rPr>
                <w:rFonts w:ascii="Calibri" w:eastAsia="Times New Roman" w:hAnsi="Calibri" w:cs="Calibri"/>
                <w:lang w:val="en-US" w:eastAsia="ar-SA"/>
              </w:rPr>
              <w:t>1.2.1</w:t>
            </w:r>
          </w:p>
        </w:tc>
        <w:tc>
          <w:tcPr>
            <w:tcW w:w="716" w:type="pct"/>
            <w:vMerge w:val="restart"/>
            <w:tcBorders>
              <w:top w:val="single" w:sz="4" w:space="0" w:color="auto"/>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ind w:right="-108"/>
              <w:jc w:val="center"/>
              <w:rPr>
                <w:rFonts w:ascii="Calibri" w:eastAsia="Times New Roman" w:hAnsi="Calibri" w:cs="Calibri"/>
                <w:sz w:val="24"/>
                <w:szCs w:val="24"/>
                <w:lang w:eastAsia="ar-SA"/>
              </w:rPr>
            </w:pPr>
            <w:r w:rsidRPr="008B6C9E">
              <w:rPr>
                <w:rFonts w:ascii="Calibri" w:eastAsia="Times New Roman" w:hAnsi="Calibri" w:cs="Calibri"/>
                <w:lang w:eastAsia="ar-SA"/>
              </w:rPr>
              <w:t>КОС</w:t>
            </w:r>
          </w:p>
        </w:tc>
        <w:tc>
          <w:tcPr>
            <w:tcW w:w="915" w:type="pct"/>
            <w:tcBorders>
              <w:top w:val="single" w:sz="4" w:space="0" w:color="auto"/>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Строительство  канализационных очистных сооружений</w:t>
            </w:r>
          </w:p>
        </w:tc>
        <w:tc>
          <w:tcPr>
            <w:tcW w:w="644" w:type="pct"/>
            <w:tcBorders>
              <w:top w:val="single" w:sz="4" w:space="0" w:color="auto"/>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right w:val="single" w:sz="4" w:space="0" w:color="000000"/>
            </w:tcBorders>
            <w:shd w:val="clear" w:color="auto" w:fill="auto"/>
            <w:vAlign w:val="center"/>
          </w:tcPr>
          <w:p w:rsidR="001A12B7" w:rsidRPr="005B2DD8" w:rsidRDefault="001A12B7"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Второй Киевский</w:t>
            </w:r>
          </w:p>
        </w:tc>
        <w:tc>
          <w:tcPr>
            <w:tcW w:w="717" w:type="pct"/>
            <w:tcBorders>
              <w:top w:val="single" w:sz="4" w:space="0" w:color="auto"/>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tcBorders>
              <w:top w:val="single" w:sz="4" w:space="0" w:color="auto"/>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Устанавливается СЗЗ  в соотв. с СанПиН 1200, уточнить проектом</w:t>
            </w:r>
          </w:p>
        </w:tc>
      </w:tr>
      <w:tr w:rsidR="001A12B7" w:rsidRPr="009733AE" w:rsidTr="00435E82">
        <w:trPr>
          <w:trHeight w:val="70"/>
          <w:jc w:val="center"/>
        </w:trPr>
        <w:tc>
          <w:tcPr>
            <w:tcW w:w="358" w:type="pct"/>
            <w:tcBorders>
              <w:top w:val="single" w:sz="4" w:space="0" w:color="auto"/>
              <w:left w:val="single" w:sz="4" w:space="0" w:color="000000"/>
              <w:right w:val="single" w:sz="4" w:space="0" w:color="000000"/>
            </w:tcBorders>
            <w:shd w:val="clear" w:color="auto" w:fill="auto"/>
            <w:vAlign w:val="center"/>
          </w:tcPr>
          <w:p w:rsidR="001A12B7" w:rsidRPr="00AF5C3D" w:rsidRDefault="001A12B7"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1.2.3</w:t>
            </w:r>
          </w:p>
        </w:tc>
        <w:tc>
          <w:tcPr>
            <w:tcW w:w="716" w:type="pct"/>
            <w:vMerge/>
            <w:tcBorders>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ind w:right="-108"/>
              <w:jc w:val="center"/>
              <w:rPr>
                <w:rFonts w:ascii="Calibri" w:eastAsia="Times New Roman" w:hAnsi="Calibri" w:cs="Calibri"/>
                <w:lang w:eastAsia="ar-SA"/>
              </w:rPr>
            </w:pPr>
          </w:p>
        </w:tc>
        <w:tc>
          <w:tcPr>
            <w:tcW w:w="915" w:type="pct"/>
            <w:tcBorders>
              <w:top w:val="single" w:sz="4" w:space="0" w:color="auto"/>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Строительство  канализационных очистных сооружений</w:t>
            </w:r>
          </w:p>
        </w:tc>
        <w:tc>
          <w:tcPr>
            <w:tcW w:w="644" w:type="pct"/>
            <w:tcBorders>
              <w:top w:val="single" w:sz="4" w:space="0" w:color="auto"/>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right w:val="single" w:sz="4" w:space="0" w:color="000000"/>
            </w:tcBorders>
            <w:shd w:val="clear" w:color="auto" w:fill="auto"/>
            <w:vAlign w:val="center"/>
          </w:tcPr>
          <w:p w:rsidR="001A12B7" w:rsidRDefault="001A12B7"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w:t>
            </w:r>
          </w:p>
          <w:p w:rsidR="001A12B7" w:rsidRPr="005B2DD8" w:rsidRDefault="001A12B7"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Pr>
                <w:rFonts w:ascii="Calibri" w:eastAsia="Times New Roman" w:hAnsi="Calibri" w:cs="Times New Roman"/>
                <w:lang w:eastAsia="ru-RU"/>
              </w:rPr>
              <w:t>поселок Красный Колос</w:t>
            </w:r>
            <w:r w:rsidRPr="005B2DD8">
              <w:rPr>
                <w:rFonts w:ascii="Calibri" w:eastAsia="Times New Roman" w:hAnsi="Calibri" w:cs="Times New Roman"/>
                <w:lang w:eastAsia="ru-RU"/>
              </w:rPr>
              <w:t xml:space="preserve"> </w:t>
            </w:r>
          </w:p>
        </w:tc>
        <w:tc>
          <w:tcPr>
            <w:tcW w:w="717" w:type="pct"/>
            <w:tcBorders>
              <w:top w:val="single" w:sz="4" w:space="0" w:color="auto"/>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tcBorders>
              <w:top w:val="single" w:sz="4" w:space="0" w:color="auto"/>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Устанавливается СЗЗ  в соотв. с СанПиН 1200, уточнить проектом</w:t>
            </w:r>
          </w:p>
        </w:tc>
      </w:tr>
      <w:tr w:rsidR="001A12B7" w:rsidRPr="009733AE" w:rsidTr="00435E82">
        <w:trPr>
          <w:trHeight w:val="828"/>
          <w:jc w:val="center"/>
        </w:trPr>
        <w:tc>
          <w:tcPr>
            <w:tcW w:w="358" w:type="pct"/>
            <w:tcBorders>
              <w:top w:val="single" w:sz="4" w:space="0" w:color="auto"/>
              <w:left w:val="single" w:sz="4" w:space="0" w:color="000000"/>
              <w:bottom w:val="single" w:sz="4" w:space="0" w:color="auto"/>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bCs/>
                <w:lang w:eastAsia="ar-SA"/>
              </w:rPr>
            </w:pPr>
            <w:r w:rsidRPr="008B6C9E">
              <w:rPr>
                <w:rFonts w:ascii="Calibri" w:eastAsia="Times New Roman" w:hAnsi="Calibri" w:cs="Calibri"/>
                <w:bCs/>
                <w:lang w:eastAsia="ar-SA"/>
              </w:rPr>
              <w:t>1.2.</w:t>
            </w:r>
            <w:r>
              <w:rPr>
                <w:rFonts w:ascii="Calibri" w:eastAsia="Times New Roman" w:hAnsi="Calibri" w:cs="Calibri"/>
                <w:bCs/>
                <w:lang w:eastAsia="ar-SA"/>
              </w:rPr>
              <w:t>5</w:t>
            </w:r>
          </w:p>
        </w:tc>
        <w:tc>
          <w:tcPr>
            <w:tcW w:w="716" w:type="pct"/>
            <w:vMerge w:val="restart"/>
            <w:tcBorders>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ind w:right="-108"/>
              <w:jc w:val="center"/>
              <w:rPr>
                <w:rFonts w:ascii="Calibri" w:eastAsia="Times New Roman" w:hAnsi="Calibri" w:cs="Calibri"/>
                <w:bCs/>
                <w:lang w:eastAsia="ar-SA"/>
              </w:rPr>
            </w:pPr>
            <w:r w:rsidRPr="008B6C9E">
              <w:rPr>
                <w:rFonts w:ascii="Calibri" w:eastAsia="Times New Roman" w:hAnsi="Calibri" w:cs="Calibri"/>
                <w:bCs/>
                <w:lang w:eastAsia="ar-SA"/>
              </w:rPr>
              <w:t>Канализационные сети</w:t>
            </w:r>
          </w:p>
        </w:tc>
        <w:tc>
          <w:tcPr>
            <w:tcW w:w="915" w:type="pct"/>
            <w:tcBorders>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Канализационные сети</w:t>
            </w:r>
          </w:p>
        </w:tc>
        <w:tc>
          <w:tcPr>
            <w:tcW w:w="644" w:type="pct"/>
            <w:tcBorders>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bottom w:val="single" w:sz="4" w:space="0" w:color="auto"/>
              <w:right w:val="single" w:sz="4" w:space="0" w:color="000000"/>
            </w:tcBorders>
            <w:shd w:val="clear" w:color="auto" w:fill="auto"/>
            <w:vAlign w:val="center"/>
          </w:tcPr>
          <w:p w:rsidR="001A12B7" w:rsidRPr="005B2DD8" w:rsidRDefault="001A12B7"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Второй Киевский</w:t>
            </w:r>
          </w:p>
        </w:tc>
        <w:tc>
          <w:tcPr>
            <w:tcW w:w="717" w:type="pct"/>
            <w:tcBorders>
              <w:top w:val="single" w:sz="4" w:space="0" w:color="auto"/>
              <w:left w:val="single" w:sz="4" w:space="0" w:color="000000"/>
              <w:bottom w:val="single" w:sz="4" w:space="0" w:color="auto"/>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tcBorders>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Не устанавливаются</w:t>
            </w:r>
          </w:p>
        </w:tc>
      </w:tr>
      <w:tr w:rsidR="001A12B7" w:rsidRPr="009733AE" w:rsidTr="00435E82">
        <w:trPr>
          <w:trHeight w:val="828"/>
          <w:jc w:val="center"/>
        </w:trPr>
        <w:tc>
          <w:tcPr>
            <w:tcW w:w="358" w:type="pct"/>
            <w:tcBorders>
              <w:top w:val="single" w:sz="4" w:space="0" w:color="auto"/>
              <w:left w:val="single" w:sz="4" w:space="0" w:color="000000"/>
              <w:bottom w:val="single" w:sz="4" w:space="0" w:color="auto"/>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1.2.6</w:t>
            </w:r>
          </w:p>
        </w:tc>
        <w:tc>
          <w:tcPr>
            <w:tcW w:w="716" w:type="pct"/>
            <w:vMerge/>
            <w:tcBorders>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ind w:right="-108"/>
              <w:jc w:val="center"/>
              <w:rPr>
                <w:rFonts w:ascii="Calibri" w:eastAsia="Times New Roman" w:hAnsi="Calibri" w:cs="Calibri"/>
                <w:bCs/>
                <w:lang w:eastAsia="ar-SA"/>
              </w:rPr>
            </w:pPr>
          </w:p>
        </w:tc>
        <w:tc>
          <w:tcPr>
            <w:tcW w:w="915" w:type="pct"/>
            <w:tcBorders>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Канализационные сети</w:t>
            </w:r>
          </w:p>
        </w:tc>
        <w:tc>
          <w:tcPr>
            <w:tcW w:w="644" w:type="pct"/>
            <w:tcBorders>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bottom w:val="single" w:sz="4" w:space="0" w:color="auto"/>
              <w:right w:val="single" w:sz="4" w:space="0" w:color="000000"/>
            </w:tcBorders>
            <w:shd w:val="clear" w:color="auto" w:fill="auto"/>
            <w:vAlign w:val="center"/>
          </w:tcPr>
          <w:p w:rsidR="001A12B7" w:rsidRDefault="001A12B7"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w:t>
            </w:r>
          </w:p>
          <w:p w:rsidR="001A12B7" w:rsidRPr="005B2DD8" w:rsidRDefault="001A12B7"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Pr>
                <w:rFonts w:ascii="Calibri" w:eastAsia="Times New Roman" w:hAnsi="Calibri" w:cs="Times New Roman"/>
                <w:lang w:eastAsia="ru-RU"/>
              </w:rPr>
              <w:t>поселок Красный Колос</w:t>
            </w:r>
            <w:r w:rsidRPr="005B2DD8">
              <w:rPr>
                <w:rFonts w:ascii="Calibri" w:eastAsia="Times New Roman" w:hAnsi="Calibri" w:cs="Times New Roman"/>
                <w:lang w:eastAsia="ru-RU"/>
              </w:rPr>
              <w:t xml:space="preserve"> </w:t>
            </w:r>
          </w:p>
        </w:tc>
        <w:tc>
          <w:tcPr>
            <w:tcW w:w="717" w:type="pct"/>
            <w:tcBorders>
              <w:top w:val="single" w:sz="4" w:space="0" w:color="auto"/>
              <w:left w:val="single" w:sz="4" w:space="0" w:color="000000"/>
              <w:bottom w:val="single" w:sz="4" w:space="0" w:color="auto"/>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tcBorders>
              <w:left w:val="single" w:sz="4" w:space="0" w:color="000000"/>
              <w:right w:val="single" w:sz="4" w:space="0" w:color="000000"/>
            </w:tcBorders>
            <w:shd w:val="clear" w:color="auto" w:fill="auto"/>
            <w:vAlign w:val="center"/>
          </w:tcPr>
          <w:p w:rsidR="001A12B7" w:rsidRPr="008B6C9E" w:rsidRDefault="001A12B7" w:rsidP="00435E82">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Не устанавливаются</w:t>
            </w:r>
          </w:p>
        </w:tc>
      </w:tr>
    </w:tbl>
    <w:p w:rsidR="007B5AB7" w:rsidRPr="00842904" w:rsidRDefault="007B5AB7" w:rsidP="007B5AB7">
      <w:pPr>
        <w:rPr>
          <w:rFonts w:ascii="Calibri" w:eastAsia="Calibri" w:hAnsi="Calibri" w:cs="Calibri"/>
          <w:bCs/>
          <w:i/>
          <w:sz w:val="2"/>
          <w:szCs w:val="2"/>
          <w:lang w:eastAsia="ru-RU"/>
        </w:rPr>
      </w:pPr>
    </w:p>
    <w:p w:rsidR="00944B32" w:rsidRPr="009733AE" w:rsidRDefault="00944B32" w:rsidP="00944B32">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1" w:name="_Toc54627627"/>
      <w:bookmarkStart w:id="32" w:name="_Toc78302439"/>
      <w:bookmarkStart w:id="33" w:name="_Toc453689403"/>
      <w:r w:rsidRPr="009733AE">
        <w:rPr>
          <w:rFonts w:ascii="Calibri" w:eastAsia="Calibri" w:hAnsi="Calibri" w:cs="Calibri"/>
          <w:bCs/>
          <w:i/>
          <w:sz w:val="24"/>
          <w:szCs w:val="24"/>
          <w:lang w:eastAsia="ru-RU"/>
        </w:rPr>
        <w:t xml:space="preserve">Планируемые для размещения на территории </w:t>
      </w:r>
      <w:r>
        <w:rPr>
          <w:rFonts w:ascii="Calibri" w:eastAsia="Calibri" w:hAnsi="Calibri" w:cs="Calibri"/>
          <w:bCs/>
          <w:i/>
          <w:sz w:val="24"/>
          <w:szCs w:val="24"/>
          <w:lang w:eastAsia="ru-RU"/>
        </w:rPr>
        <w:t>Киевского</w:t>
      </w:r>
      <w:r w:rsidRPr="009733AE">
        <w:rPr>
          <w:rFonts w:ascii="Calibri" w:eastAsia="Calibri" w:hAnsi="Calibri" w:cs="Calibri"/>
          <w:bCs/>
          <w:i/>
          <w:sz w:val="24"/>
          <w:szCs w:val="24"/>
          <w:lang w:eastAsia="ru-RU"/>
        </w:rPr>
        <w:t xml:space="preserve"> СП </w:t>
      </w:r>
      <w:proofErr w:type="spellStart"/>
      <w:r>
        <w:rPr>
          <w:rFonts w:ascii="Calibri" w:eastAsia="Calibri" w:hAnsi="Calibri" w:cs="Calibri"/>
          <w:bCs/>
          <w:i/>
          <w:sz w:val="24"/>
          <w:szCs w:val="24"/>
          <w:lang w:eastAsia="ru-RU"/>
        </w:rPr>
        <w:t>Кашарского</w:t>
      </w:r>
      <w:proofErr w:type="spellEnd"/>
      <w:r>
        <w:rPr>
          <w:rFonts w:ascii="Calibri" w:eastAsia="Calibri" w:hAnsi="Calibri" w:cs="Calibri"/>
          <w:bCs/>
          <w:i/>
          <w:sz w:val="24"/>
          <w:szCs w:val="24"/>
          <w:lang w:eastAsia="ru-RU"/>
        </w:rPr>
        <w:t xml:space="preserve"> района</w:t>
      </w:r>
      <w:r w:rsidRPr="009733AE">
        <w:rPr>
          <w:rFonts w:ascii="Calibri" w:eastAsia="Calibri" w:hAnsi="Calibri" w:cs="Calibri"/>
          <w:bCs/>
          <w:i/>
          <w:sz w:val="24"/>
          <w:szCs w:val="24"/>
          <w:lang w:eastAsia="ru-RU"/>
        </w:rPr>
        <w:t xml:space="preserve"> объекты местного значения в области </w:t>
      </w:r>
      <w:r>
        <w:rPr>
          <w:rFonts w:ascii="Calibri" w:eastAsia="Calibri" w:hAnsi="Calibri" w:cs="Calibri"/>
          <w:bCs/>
          <w:i/>
          <w:sz w:val="24"/>
          <w:szCs w:val="24"/>
          <w:lang w:eastAsia="ru-RU"/>
        </w:rPr>
        <w:t>газо</w:t>
      </w:r>
      <w:r w:rsidRPr="009733AE">
        <w:rPr>
          <w:rFonts w:ascii="Calibri" w:eastAsia="Calibri" w:hAnsi="Calibri" w:cs="Calibri"/>
          <w:bCs/>
          <w:i/>
          <w:sz w:val="24"/>
          <w:szCs w:val="24"/>
          <w:lang w:eastAsia="ru-RU"/>
        </w:rPr>
        <w:t>снабжения</w:t>
      </w:r>
      <w:bookmarkEnd w:id="31"/>
      <w:bookmarkEnd w:id="32"/>
    </w:p>
    <w:tbl>
      <w:tblPr>
        <w:tblpPr w:leftFromText="180" w:rightFromText="180" w:vertAnchor="text" w:tblpX="-62" w:tblpY="1"/>
        <w:tblOverlap w:val="never"/>
        <w:tblW w:w="51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2"/>
        <w:gridCol w:w="1418"/>
        <w:gridCol w:w="1701"/>
        <w:gridCol w:w="1418"/>
        <w:gridCol w:w="1703"/>
        <w:gridCol w:w="1418"/>
        <w:gridCol w:w="1559"/>
      </w:tblGrid>
      <w:tr w:rsidR="00944B32" w:rsidRPr="00A1746B" w:rsidTr="00435E82">
        <w:trPr>
          <w:trHeight w:val="871"/>
        </w:trPr>
        <w:tc>
          <w:tcPr>
            <w:tcW w:w="3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0"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944B32" w:rsidRPr="00A1746B" w:rsidTr="00435E82">
        <w:trPr>
          <w:trHeight w:val="659"/>
        </w:trPr>
        <w:tc>
          <w:tcPr>
            <w:tcW w:w="340" w:type="pct"/>
            <w:shd w:val="clear" w:color="auto" w:fill="auto"/>
            <w:vAlign w:val="center"/>
          </w:tcPr>
          <w:p w:rsidR="00944B32" w:rsidRPr="00F22463"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1.3.1.</w:t>
            </w:r>
          </w:p>
        </w:tc>
        <w:tc>
          <w:tcPr>
            <w:tcW w:w="717" w:type="pct"/>
            <w:vMerge w:val="restart"/>
            <w:shd w:val="clear" w:color="auto" w:fill="auto"/>
            <w:vAlign w:val="center"/>
          </w:tcPr>
          <w:p w:rsidR="00944B32" w:rsidRPr="00DB6656" w:rsidRDefault="00944B32" w:rsidP="00435E82">
            <w:pPr>
              <w:suppressAutoHyphens/>
              <w:spacing w:before="0" w:after="0" w:line="240" w:lineRule="auto"/>
              <w:jc w:val="center"/>
              <w:rPr>
                <w:rFonts w:ascii="Calibri" w:eastAsia="Times New Roman" w:hAnsi="Calibri" w:cs="Calibri"/>
                <w:sz w:val="22"/>
                <w:szCs w:val="22"/>
                <w:highlight w:val="yellow"/>
                <w:lang w:eastAsia="ar-SA"/>
              </w:rPr>
            </w:pPr>
            <w:r>
              <w:rPr>
                <w:rFonts w:ascii="Calibri" w:eastAsia="Times New Roman" w:hAnsi="Calibri" w:cs="Calibri"/>
                <w:lang w:eastAsia="ar-SA"/>
              </w:rPr>
              <w:t>С</w:t>
            </w:r>
            <w:r w:rsidRPr="007170A7">
              <w:rPr>
                <w:rFonts w:ascii="Calibri" w:eastAsia="Times New Roman" w:hAnsi="Calibri" w:cs="Calibri"/>
                <w:lang w:eastAsia="ar-SA"/>
              </w:rPr>
              <w:t>ети газораспределения (распределительные газопров</w:t>
            </w:r>
            <w:r>
              <w:rPr>
                <w:rFonts w:ascii="Calibri" w:eastAsia="Times New Roman" w:hAnsi="Calibri" w:cs="Calibri"/>
                <w:lang w:eastAsia="ar-SA"/>
              </w:rPr>
              <w:t>оды)</w:t>
            </w:r>
          </w:p>
        </w:tc>
        <w:tc>
          <w:tcPr>
            <w:tcW w:w="860" w:type="pct"/>
            <w:shd w:val="clear" w:color="auto" w:fill="auto"/>
            <w:vAlign w:val="center"/>
          </w:tcPr>
          <w:p w:rsidR="00944B32" w:rsidRPr="00CD477F" w:rsidRDefault="00944B32"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shd w:val="clear" w:color="auto" w:fill="auto"/>
            <w:vAlign w:val="center"/>
          </w:tcPr>
          <w:p w:rsidR="00944B32" w:rsidRPr="00654220" w:rsidRDefault="00944B32" w:rsidP="00435E82">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Второй Киевский</w:t>
            </w:r>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2021г.</w:t>
            </w:r>
          </w:p>
        </w:tc>
        <w:tc>
          <w:tcPr>
            <w:tcW w:w="788" w:type="pct"/>
            <w:vMerge w:val="restart"/>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r w:rsidRPr="003D3A9A">
              <w:rPr>
                <w:rFonts w:ascii="Calibri" w:eastAsia="Times New Roman" w:hAnsi="Calibri" w:cs="Calibri"/>
                <w:lang w:eastAsia="ar-SA"/>
              </w:rPr>
              <w:t>Характеристики ЗОУИТ определить проектом</w:t>
            </w:r>
          </w:p>
        </w:tc>
      </w:tr>
      <w:tr w:rsidR="00944B32" w:rsidRPr="00A1746B" w:rsidTr="00435E82">
        <w:trPr>
          <w:trHeight w:val="659"/>
        </w:trPr>
        <w:tc>
          <w:tcPr>
            <w:tcW w:w="340"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1.3.2</w:t>
            </w:r>
          </w:p>
        </w:tc>
        <w:tc>
          <w:tcPr>
            <w:tcW w:w="717" w:type="pct"/>
            <w:vMerge/>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CD477F" w:rsidRDefault="00944B32"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shd w:val="clear" w:color="auto" w:fill="auto"/>
            <w:vAlign w:val="center"/>
          </w:tcPr>
          <w:p w:rsidR="00944B32" w:rsidRPr="00654220" w:rsidRDefault="00944B32" w:rsidP="00435E82">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Верхнегреково</w:t>
            </w:r>
            <w:proofErr w:type="spellEnd"/>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2026г.</w:t>
            </w:r>
          </w:p>
        </w:tc>
        <w:tc>
          <w:tcPr>
            <w:tcW w:w="788" w:type="pct"/>
            <w:vMerge/>
            <w:shd w:val="clear" w:color="auto" w:fill="auto"/>
            <w:vAlign w:val="center"/>
          </w:tcPr>
          <w:p w:rsidR="00944B32" w:rsidRPr="003D3A9A" w:rsidRDefault="00944B32" w:rsidP="00435E82">
            <w:pPr>
              <w:suppressAutoHyphens/>
              <w:spacing w:before="0" w:after="0" w:line="240" w:lineRule="auto"/>
              <w:jc w:val="center"/>
              <w:rPr>
                <w:rFonts w:ascii="Calibri" w:eastAsia="Times New Roman" w:hAnsi="Calibri" w:cs="Calibri"/>
                <w:lang w:eastAsia="ar-SA"/>
              </w:rPr>
            </w:pPr>
          </w:p>
        </w:tc>
      </w:tr>
      <w:tr w:rsidR="00944B32" w:rsidRPr="00A1746B" w:rsidTr="00435E82">
        <w:trPr>
          <w:trHeight w:val="659"/>
        </w:trPr>
        <w:tc>
          <w:tcPr>
            <w:tcW w:w="340"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1.3.3</w:t>
            </w:r>
          </w:p>
        </w:tc>
        <w:tc>
          <w:tcPr>
            <w:tcW w:w="717" w:type="pct"/>
            <w:vMerge/>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CD477F" w:rsidRDefault="00944B32"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shd w:val="clear" w:color="auto" w:fill="auto"/>
            <w:vAlign w:val="center"/>
          </w:tcPr>
          <w:p w:rsidR="00944B32" w:rsidRPr="00654220" w:rsidRDefault="00944B32" w:rsidP="00435E82">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Гавриловка</w:t>
            </w:r>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2026г.</w:t>
            </w:r>
          </w:p>
        </w:tc>
        <w:tc>
          <w:tcPr>
            <w:tcW w:w="788" w:type="pct"/>
            <w:vMerge/>
            <w:shd w:val="clear" w:color="auto" w:fill="auto"/>
            <w:vAlign w:val="center"/>
          </w:tcPr>
          <w:p w:rsidR="00944B32" w:rsidRPr="003D3A9A" w:rsidRDefault="00944B32" w:rsidP="00435E82">
            <w:pPr>
              <w:suppressAutoHyphens/>
              <w:spacing w:before="0" w:after="0" w:line="240" w:lineRule="auto"/>
              <w:jc w:val="center"/>
              <w:rPr>
                <w:rFonts w:ascii="Calibri" w:eastAsia="Times New Roman" w:hAnsi="Calibri" w:cs="Calibri"/>
                <w:lang w:eastAsia="ar-SA"/>
              </w:rPr>
            </w:pPr>
          </w:p>
        </w:tc>
      </w:tr>
      <w:tr w:rsidR="00944B32" w:rsidRPr="00A1746B" w:rsidTr="00435E82">
        <w:trPr>
          <w:trHeight w:val="659"/>
        </w:trPr>
        <w:tc>
          <w:tcPr>
            <w:tcW w:w="340"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1.3.4</w:t>
            </w:r>
          </w:p>
        </w:tc>
        <w:tc>
          <w:tcPr>
            <w:tcW w:w="717" w:type="pct"/>
            <w:vMerge/>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CD477F" w:rsidRDefault="00944B32"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shd w:val="clear" w:color="auto" w:fill="auto"/>
            <w:vAlign w:val="center"/>
          </w:tcPr>
          <w:p w:rsidR="00944B32" w:rsidRPr="00654220" w:rsidRDefault="00944B32" w:rsidP="00435E82">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поселок Красный Колос</w:t>
            </w:r>
            <w:r w:rsidRPr="005B2DD8">
              <w:rPr>
                <w:rFonts w:ascii="Calibri" w:eastAsia="Times New Roman" w:hAnsi="Calibri" w:cs="Times New Roman"/>
                <w:lang w:eastAsia="ru-RU"/>
              </w:rPr>
              <w:t xml:space="preserve"> </w:t>
            </w:r>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2021г.</w:t>
            </w:r>
          </w:p>
        </w:tc>
        <w:tc>
          <w:tcPr>
            <w:tcW w:w="788" w:type="pct"/>
            <w:vMerge/>
            <w:shd w:val="clear" w:color="auto" w:fill="auto"/>
            <w:vAlign w:val="center"/>
          </w:tcPr>
          <w:p w:rsidR="00944B32" w:rsidRPr="003D3A9A" w:rsidRDefault="00944B32" w:rsidP="00435E82">
            <w:pPr>
              <w:suppressAutoHyphens/>
              <w:spacing w:before="0" w:after="0" w:line="240" w:lineRule="auto"/>
              <w:jc w:val="center"/>
              <w:rPr>
                <w:rFonts w:ascii="Calibri" w:eastAsia="Times New Roman" w:hAnsi="Calibri" w:cs="Calibri"/>
                <w:lang w:eastAsia="ar-SA"/>
              </w:rPr>
            </w:pPr>
          </w:p>
        </w:tc>
      </w:tr>
      <w:tr w:rsidR="00944B32" w:rsidRPr="00A1746B" w:rsidTr="00435E82">
        <w:trPr>
          <w:trHeight w:val="659"/>
        </w:trPr>
        <w:tc>
          <w:tcPr>
            <w:tcW w:w="340"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1.3.5</w:t>
            </w:r>
          </w:p>
        </w:tc>
        <w:tc>
          <w:tcPr>
            <w:tcW w:w="717" w:type="pct"/>
            <w:vMerge/>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CD477F" w:rsidRDefault="00944B32"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shd w:val="clear" w:color="auto" w:fill="auto"/>
            <w:vAlign w:val="center"/>
          </w:tcPr>
          <w:p w:rsidR="00944B32" w:rsidRPr="00654220" w:rsidRDefault="00944B32" w:rsidP="00435E82">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хутор Нижний Астахов</w:t>
            </w:r>
            <w:r w:rsidRPr="005B2DD8">
              <w:rPr>
                <w:rFonts w:ascii="Calibri" w:eastAsia="Times New Roman" w:hAnsi="Calibri" w:cs="Times New Roman"/>
                <w:lang w:eastAsia="ru-RU"/>
              </w:rPr>
              <w:t xml:space="preserve"> </w:t>
            </w:r>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2026г.</w:t>
            </w:r>
          </w:p>
        </w:tc>
        <w:tc>
          <w:tcPr>
            <w:tcW w:w="788" w:type="pct"/>
            <w:vMerge/>
            <w:shd w:val="clear" w:color="auto" w:fill="auto"/>
            <w:vAlign w:val="center"/>
          </w:tcPr>
          <w:p w:rsidR="00944B32" w:rsidRPr="003D3A9A" w:rsidRDefault="00944B32" w:rsidP="00435E82">
            <w:pPr>
              <w:suppressAutoHyphens/>
              <w:spacing w:before="0" w:after="0" w:line="240" w:lineRule="auto"/>
              <w:jc w:val="center"/>
              <w:rPr>
                <w:rFonts w:ascii="Calibri" w:eastAsia="Times New Roman" w:hAnsi="Calibri" w:cs="Calibri"/>
                <w:lang w:eastAsia="ar-SA"/>
              </w:rPr>
            </w:pPr>
          </w:p>
        </w:tc>
      </w:tr>
      <w:tr w:rsidR="00944B32" w:rsidRPr="00A1746B" w:rsidTr="00435E82">
        <w:trPr>
          <w:trHeight w:val="659"/>
        </w:trPr>
        <w:tc>
          <w:tcPr>
            <w:tcW w:w="340"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1.3.6</w:t>
            </w:r>
          </w:p>
        </w:tc>
        <w:tc>
          <w:tcPr>
            <w:tcW w:w="717" w:type="pct"/>
            <w:vMerge/>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CD477F" w:rsidRDefault="00944B32"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shd w:val="clear" w:color="auto" w:fill="auto"/>
            <w:vAlign w:val="center"/>
          </w:tcPr>
          <w:p w:rsidR="00944B32" w:rsidRPr="00654220" w:rsidRDefault="00944B32" w:rsidP="00435E82">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Третий Интернационал</w:t>
            </w:r>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2026г.</w:t>
            </w:r>
          </w:p>
        </w:tc>
        <w:tc>
          <w:tcPr>
            <w:tcW w:w="788" w:type="pct"/>
            <w:vMerge/>
            <w:shd w:val="clear" w:color="auto" w:fill="auto"/>
            <w:vAlign w:val="center"/>
          </w:tcPr>
          <w:p w:rsidR="00944B32" w:rsidRPr="003D3A9A" w:rsidRDefault="00944B32" w:rsidP="00435E82">
            <w:pPr>
              <w:suppressAutoHyphens/>
              <w:spacing w:before="0" w:after="0" w:line="240" w:lineRule="auto"/>
              <w:jc w:val="center"/>
              <w:rPr>
                <w:rFonts w:ascii="Calibri" w:eastAsia="Times New Roman" w:hAnsi="Calibri" w:cs="Calibri"/>
                <w:lang w:eastAsia="ar-SA"/>
              </w:rPr>
            </w:pPr>
          </w:p>
        </w:tc>
      </w:tr>
      <w:tr w:rsidR="00944B32" w:rsidRPr="00A1746B" w:rsidTr="00435E82">
        <w:trPr>
          <w:trHeight w:val="659"/>
        </w:trPr>
        <w:tc>
          <w:tcPr>
            <w:tcW w:w="340"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1.3.7</w:t>
            </w:r>
          </w:p>
        </w:tc>
        <w:tc>
          <w:tcPr>
            <w:tcW w:w="717" w:type="pct"/>
            <w:vMerge/>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CD477F" w:rsidRDefault="00944B32"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shd w:val="clear" w:color="auto" w:fill="auto"/>
            <w:vAlign w:val="center"/>
          </w:tcPr>
          <w:p w:rsidR="00944B32" w:rsidRPr="00654220" w:rsidRDefault="00944B32" w:rsidP="00435E82">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Шалаевка</w:t>
            </w:r>
            <w:proofErr w:type="spellEnd"/>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2026г.</w:t>
            </w:r>
          </w:p>
        </w:tc>
        <w:tc>
          <w:tcPr>
            <w:tcW w:w="788" w:type="pct"/>
            <w:vMerge/>
            <w:shd w:val="clear" w:color="auto" w:fill="auto"/>
            <w:vAlign w:val="center"/>
          </w:tcPr>
          <w:p w:rsidR="00944B32" w:rsidRPr="003D3A9A" w:rsidRDefault="00944B32" w:rsidP="00435E82">
            <w:pPr>
              <w:suppressAutoHyphens/>
              <w:spacing w:before="0" w:after="0" w:line="240" w:lineRule="auto"/>
              <w:jc w:val="center"/>
              <w:rPr>
                <w:rFonts w:ascii="Calibri" w:eastAsia="Times New Roman" w:hAnsi="Calibri" w:cs="Calibri"/>
                <w:lang w:eastAsia="ar-SA"/>
              </w:rPr>
            </w:pPr>
          </w:p>
        </w:tc>
      </w:tr>
      <w:tr w:rsidR="00944B32" w:rsidRPr="00A1746B" w:rsidTr="00435E82">
        <w:trPr>
          <w:trHeight w:val="659"/>
        </w:trPr>
        <w:tc>
          <w:tcPr>
            <w:tcW w:w="340" w:type="pct"/>
            <w:shd w:val="clear" w:color="auto" w:fill="auto"/>
            <w:vAlign w:val="center"/>
          </w:tcPr>
          <w:p w:rsidR="00944B32" w:rsidRDefault="00944B32" w:rsidP="00944B3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1.3.8</w:t>
            </w:r>
          </w:p>
        </w:tc>
        <w:tc>
          <w:tcPr>
            <w:tcW w:w="717" w:type="pct"/>
            <w:vMerge/>
            <w:shd w:val="clear" w:color="auto" w:fill="auto"/>
            <w:vAlign w:val="center"/>
          </w:tcPr>
          <w:p w:rsidR="00944B32" w:rsidRDefault="00944B32" w:rsidP="00944B3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Default="00944B32" w:rsidP="00944B3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shd w:val="clear" w:color="auto" w:fill="auto"/>
            <w:vAlign w:val="center"/>
          </w:tcPr>
          <w:p w:rsidR="00944B32" w:rsidRPr="00654220" w:rsidRDefault="00944B32" w:rsidP="00944B32">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944B32" w:rsidRPr="005B2DD8" w:rsidRDefault="00944B32" w:rsidP="00944B3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w:t>
            </w:r>
            <w:proofErr w:type="spellStart"/>
            <w:r w:rsidRPr="005B2DD8">
              <w:rPr>
                <w:rFonts w:ascii="Calibri" w:eastAsia="Times New Roman" w:hAnsi="Calibri" w:cs="Times New Roman"/>
                <w:lang w:eastAsia="ru-RU"/>
              </w:rPr>
              <w:t>СП</w:t>
            </w:r>
            <w:proofErr w:type="gramStart"/>
            <w:r w:rsidRPr="005B2DD8">
              <w:rPr>
                <w:rFonts w:ascii="Calibri" w:eastAsia="Times New Roman" w:hAnsi="Calibri" w:cs="Times New Roman"/>
                <w:lang w:eastAsia="ru-RU"/>
              </w:rPr>
              <w:t>,</w:t>
            </w:r>
            <w:r>
              <w:rPr>
                <w:rFonts w:ascii="Calibri" w:eastAsia="Times New Roman" w:hAnsi="Calibri" w:cs="Times New Roman"/>
                <w:lang w:eastAsia="ru-RU"/>
              </w:rPr>
              <w:t>с</w:t>
            </w:r>
            <w:proofErr w:type="gramEnd"/>
            <w:r>
              <w:rPr>
                <w:rFonts w:ascii="Calibri" w:eastAsia="Times New Roman" w:hAnsi="Calibri" w:cs="Times New Roman"/>
                <w:lang w:eastAsia="ru-RU"/>
              </w:rPr>
              <w:t>ело</w:t>
            </w:r>
            <w:proofErr w:type="spellEnd"/>
            <w:r>
              <w:rPr>
                <w:rFonts w:ascii="Calibri" w:eastAsia="Times New Roman" w:hAnsi="Calibri" w:cs="Times New Roman"/>
                <w:lang w:eastAsia="ru-RU"/>
              </w:rPr>
              <w:t xml:space="preserve"> </w:t>
            </w:r>
            <w:proofErr w:type="spellStart"/>
            <w:r>
              <w:rPr>
                <w:rFonts w:ascii="Calibri" w:eastAsia="Times New Roman" w:hAnsi="Calibri" w:cs="Times New Roman"/>
                <w:lang w:eastAsia="ru-RU"/>
              </w:rPr>
              <w:t>Новоольховка</w:t>
            </w:r>
            <w:proofErr w:type="spellEnd"/>
          </w:p>
        </w:tc>
        <w:tc>
          <w:tcPr>
            <w:tcW w:w="717" w:type="pct"/>
            <w:shd w:val="clear" w:color="auto" w:fill="auto"/>
            <w:vAlign w:val="center"/>
          </w:tcPr>
          <w:p w:rsidR="00944B32" w:rsidRDefault="00944B32" w:rsidP="00944B3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2026г.</w:t>
            </w:r>
          </w:p>
        </w:tc>
        <w:tc>
          <w:tcPr>
            <w:tcW w:w="788" w:type="pct"/>
            <w:vMerge/>
            <w:shd w:val="clear" w:color="auto" w:fill="auto"/>
            <w:vAlign w:val="center"/>
          </w:tcPr>
          <w:p w:rsidR="00944B32" w:rsidRPr="003D3A9A" w:rsidRDefault="00944B32" w:rsidP="00944B32">
            <w:pPr>
              <w:suppressAutoHyphens/>
              <w:spacing w:before="0" w:after="0" w:line="240" w:lineRule="auto"/>
              <w:jc w:val="center"/>
              <w:rPr>
                <w:rFonts w:ascii="Calibri" w:eastAsia="Times New Roman" w:hAnsi="Calibri" w:cs="Calibri"/>
                <w:lang w:eastAsia="ar-SA"/>
              </w:rPr>
            </w:pPr>
          </w:p>
        </w:tc>
      </w:tr>
      <w:tr w:rsidR="00944B32" w:rsidRPr="00A1746B" w:rsidTr="00435E82">
        <w:trPr>
          <w:trHeight w:val="659"/>
        </w:trPr>
        <w:tc>
          <w:tcPr>
            <w:tcW w:w="340" w:type="pct"/>
            <w:shd w:val="clear" w:color="auto" w:fill="auto"/>
            <w:vAlign w:val="center"/>
          </w:tcPr>
          <w:p w:rsidR="00944B32" w:rsidRDefault="00944B32" w:rsidP="00944B3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lastRenderedPageBreak/>
              <w:t>1.3.9</w:t>
            </w:r>
          </w:p>
        </w:tc>
        <w:tc>
          <w:tcPr>
            <w:tcW w:w="717" w:type="pct"/>
            <w:vMerge/>
            <w:shd w:val="clear" w:color="auto" w:fill="auto"/>
            <w:vAlign w:val="center"/>
          </w:tcPr>
          <w:p w:rsidR="00944B32" w:rsidRDefault="00944B32" w:rsidP="00944B3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Default="00944B32" w:rsidP="00944B3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shd w:val="clear" w:color="auto" w:fill="auto"/>
            <w:vAlign w:val="center"/>
          </w:tcPr>
          <w:p w:rsidR="00944B32" w:rsidRPr="00654220" w:rsidRDefault="00944B32" w:rsidP="00944B32">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shd w:val="clear" w:color="auto" w:fill="auto"/>
            <w:vAlign w:val="center"/>
          </w:tcPr>
          <w:p w:rsidR="00944B32" w:rsidRPr="005B2DD8" w:rsidRDefault="00944B32" w:rsidP="00944B3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поселок Светлый</w:t>
            </w:r>
          </w:p>
        </w:tc>
        <w:tc>
          <w:tcPr>
            <w:tcW w:w="717" w:type="pct"/>
            <w:shd w:val="clear" w:color="auto" w:fill="auto"/>
            <w:vAlign w:val="center"/>
          </w:tcPr>
          <w:p w:rsidR="00944B32" w:rsidRDefault="00944B32" w:rsidP="00944B3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2026г.</w:t>
            </w:r>
          </w:p>
        </w:tc>
        <w:tc>
          <w:tcPr>
            <w:tcW w:w="788" w:type="pct"/>
            <w:vMerge/>
            <w:shd w:val="clear" w:color="auto" w:fill="auto"/>
            <w:vAlign w:val="center"/>
          </w:tcPr>
          <w:p w:rsidR="00944B32" w:rsidRPr="003D3A9A" w:rsidRDefault="00944B32" w:rsidP="00944B32">
            <w:pPr>
              <w:suppressAutoHyphens/>
              <w:spacing w:before="0" w:after="0" w:line="240" w:lineRule="auto"/>
              <w:jc w:val="center"/>
              <w:rPr>
                <w:rFonts w:ascii="Calibri" w:eastAsia="Times New Roman" w:hAnsi="Calibri" w:cs="Calibri"/>
                <w:lang w:eastAsia="ar-SA"/>
              </w:rPr>
            </w:pPr>
          </w:p>
        </w:tc>
      </w:tr>
      <w:bookmarkEnd w:id="33"/>
    </w:tbl>
    <w:p w:rsidR="006C1E29" w:rsidRDefault="006C1E29" w:rsidP="006C1E29">
      <w:pPr>
        <w:keepNext/>
        <w:keepLines/>
        <w:spacing w:before="0" w:after="0" w:line="240" w:lineRule="auto"/>
        <w:ind w:left="357"/>
        <w:contextualSpacing/>
        <w:rPr>
          <w:rFonts w:ascii="Calibri" w:eastAsia="Calibri" w:hAnsi="Calibri" w:cs="Calibri"/>
          <w:bCs/>
          <w:i/>
          <w:sz w:val="24"/>
          <w:szCs w:val="24"/>
          <w:lang w:eastAsia="ru-RU"/>
        </w:rPr>
      </w:pPr>
    </w:p>
    <w:p w:rsidR="000709D1" w:rsidRPr="00842904" w:rsidRDefault="000709D1" w:rsidP="00BB37F4">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4" w:name="_Toc78302440"/>
      <w:r w:rsidRPr="00842904">
        <w:rPr>
          <w:rFonts w:ascii="Calibri" w:eastAsia="Calibri" w:hAnsi="Calibri" w:cs="Calibri"/>
          <w:bCs/>
          <w:i/>
          <w:sz w:val="24"/>
          <w:szCs w:val="24"/>
          <w:lang w:eastAsia="ru-RU"/>
        </w:rPr>
        <w:t xml:space="preserve">Планируемые для размещения на территории </w:t>
      </w:r>
      <w:r w:rsidR="00944B32">
        <w:rPr>
          <w:rFonts w:ascii="Calibri" w:eastAsia="Calibri" w:hAnsi="Calibri" w:cs="Calibri"/>
          <w:bCs/>
          <w:i/>
          <w:sz w:val="24"/>
          <w:szCs w:val="24"/>
          <w:lang w:eastAsia="ru-RU"/>
        </w:rPr>
        <w:t>Киевского</w:t>
      </w:r>
      <w:r w:rsidR="00944B32" w:rsidRPr="00842904">
        <w:rPr>
          <w:rFonts w:ascii="Calibri" w:eastAsia="Calibri" w:hAnsi="Calibri" w:cs="Calibri"/>
          <w:bCs/>
          <w:i/>
          <w:sz w:val="24"/>
          <w:szCs w:val="24"/>
          <w:lang w:eastAsia="ru-RU"/>
        </w:rPr>
        <w:t xml:space="preserve"> </w:t>
      </w:r>
      <w:r w:rsidRPr="00842904">
        <w:rPr>
          <w:rFonts w:ascii="Calibri" w:eastAsia="Calibri" w:hAnsi="Calibri" w:cs="Calibri"/>
          <w:bCs/>
          <w:i/>
          <w:sz w:val="24"/>
          <w:szCs w:val="24"/>
          <w:lang w:eastAsia="ru-RU"/>
        </w:rPr>
        <w:t xml:space="preserve">СП </w:t>
      </w:r>
      <w:proofErr w:type="spellStart"/>
      <w:r w:rsidR="00C546F8" w:rsidRPr="00842904">
        <w:rPr>
          <w:rFonts w:ascii="Calibri" w:eastAsia="Calibri" w:hAnsi="Calibri" w:cs="Calibri"/>
          <w:bCs/>
          <w:i/>
          <w:sz w:val="24"/>
          <w:szCs w:val="24"/>
          <w:lang w:eastAsia="ru-RU"/>
        </w:rPr>
        <w:t>Кашарского</w:t>
      </w:r>
      <w:proofErr w:type="spellEnd"/>
      <w:r w:rsidR="00C546F8" w:rsidRPr="00842904">
        <w:rPr>
          <w:rFonts w:ascii="Calibri" w:eastAsia="Calibri" w:hAnsi="Calibri" w:cs="Calibri"/>
          <w:bCs/>
          <w:i/>
          <w:sz w:val="24"/>
          <w:szCs w:val="24"/>
          <w:lang w:eastAsia="ru-RU"/>
        </w:rPr>
        <w:t xml:space="preserve"> района</w:t>
      </w:r>
      <w:r w:rsidRPr="00842904">
        <w:rPr>
          <w:rFonts w:ascii="Calibri" w:eastAsia="Calibri" w:hAnsi="Calibri" w:cs="Calibri"/>
          <w:bCs/>
          <w:i/>
          <w:sz w:val="24"/>
          <w:szCs w:val="24"/>
          <w:lang w:eastAsia="ru-RU"/>
        </w:rPr>
        <w:t xml:space="preserve"> объекты местного значения в области </w:t>
      </w:r>
      <w:r w:rsidR="00B94EB4" w:rsidRPr="00842904">
        <w:rPr>
          <w:rFonts w:ascii="Calibri" w:eastAsia="Calibri" w:hAnsi="Calibri" w:cs="Calibri"/>
          <w:bCs/>
          <w:i/>
          <w:sz w:val="24"/>
          <w:szCs w:val="24"/>
          <w:lang w:eastAsia="ru-RU"/>
        </w:rPr>
        <w:t>электро</w:t>
      </w:r>
      <w:r w:rsidRPr="00842904">
        <w:rPr>
          <w:rFonts w:ascii="Calibri" w:eastAsia="Calibri" w:hAnsi="Calibri" w:cs="Calibri"/>
          <w:bCs/>
          <w:i/>
          <w:sz w:val="24"/>
          <w:szCs w:val="24"/>
          <w:lang w:eastAsia="ru-RU"/>
        </w:rPr>
        <w:t>снабжения</w:t>
      </w:r>
      <w:bookmarkEnd w:id="29"/>
      <w:bookmarkEnd w:id="30"/>
      <w:bookmarkEnd w:id="34"/>
    </w:p>
    <w:tbl>
      <w:tblPr>
        <w:tblpPr w:leftFromText="180" w:rightFromText="180" w:vertAnchor="text" w:tblpX="-62" w:tblpY="1"/>
        <w:tblOverlap w:val="never"/>
        <w:tblW w:w="51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0"/>
        <w:gridCol w:w="1422"/>
        <w:gridCol w:w="1701"/>
        <w:gridCol w:w="1418"/>
        <w:gridCol w:w="1705"/>
        <w:gridCol w:w="1418"/>
        <w:gridCol w:w="1555"/>
      </w:tblGrid>
      <w:tr w:rsidR="00944B32" w:rsidRPr="00A1746B" w:rsidTr="00435E82">
        <w:trPr>
          <w:trHeight w:val="871"/>
        </w:trPr>
        <w:tc>
          <w:tcPr>
            <w:tcW w:w="3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4B32" w:rsidRPr="009E74F0" w:rsidRDefault="00944B32"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944B32" w:rsidRPr="003F1667" w:rsidTr="00435E82">
        <w:trPr>
          <w:trHeight w:val="947"/>
        </w:trPr>
        <w:tc>
          <w:tcPr>
            <w:tcW w:w="339" w:type="pct"/>
            <w:shd w:val="clear" w:color="auto" w:fill="auto"/>
            <w:vAlign w:val="center"/>
          </w:tcPr>
          <w:p w:rsidR="00944B32" w:rsidRPr="00C362E4"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1.4.1</w:t>
            </w:r>
          </w:p>
        </w:tc>
        <w:tc>
          <w:tcPr>
            <w:tcW w:w="719" w:type="pct"/>
            <w:vMerge w:val="restart"/>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r w:rsidRPr="00C362E4">
              <w:rPr>
                <w:rFonts w:ascii="Calibri" w:eastAsia="Times New Roman" w:hAnsi="Calibri" w:cs="Calibri"/>
                <w:lang w:eastAsia="ar-SA"/>
              </w:rPr>
              <w:t>Линии электропередачи, распределительные пункты, подстанции</w:t>
            </w:r>
          </w:p>
        </w:tc>
        <w:tc>
          <w:tcPr>
            <w:tcW w:w="860" w:type="pct"/>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Строительство и р</w:t>
            </w:r>
            <w:r w:rsidRPr="00085A0B">
              <w:rPr>
                <w:rFonts w:ascii="Calibri" w:eastAsia="Times New Roman" w:hAnsi="Calibri" w:cs="Calibri"/>
                <w:lang w:eastAsia="ar-SA"/>
              </w:rPr>
              <w:t xml:space="preserve">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val="restart"/>
            <w:shd w:val="clear" w:color="auto" w:fill="auto"/>
            <w:vAlign w:val="center"/>
          </w:tcPr>
          <w:p w:rsidR="00944B32" w:rsidRPr="00C362E4" w:rsidRDefault="00944B32" w:rsidP="00435E82">
            <w:pPr>
              <w:suppressAutoHyphens/>
              <w:spacing w:before="0" w:after="0" w:line="240" w:lineRule="auto"/>
              <w:jc w:val="center"/>
              <w:rPr>
                <w:rFonts w:ascii="Calibri" w:eastAsia="Times New Roman" w:hAnsi="Calibri" w:cs="Calibri"/>
                <w:bCs/>
                <w:lang w:eastAsia="ar-SA"/>
              </w:rPr>
            </w:pPr>
            <w:r w:rsidRPr="00C362E4">
              <w:rPr>
                <w:rFonts w:ascii="Calibri" w:eastAsia="Times New Roman" w:hAnsi="Calibri" w:cs="Calibri"/>
                <w:bCs/>
                <w:lang w:eastAsia="ar-SA"/>
              </w:rPr>
              <w:t>Определяются на последующих стадиях проектирования</w:t>
            </w:r>
          </w:p>
        </w:tc>
        <w:tc>
          <w:tcPr>
            <w:tcW w:w="862"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Второй Киевский</w:t>
            </w:r>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val="restart"/>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r w:rsidRPr="00C362E4">
              <w:rPr>
                <w:rFonts w:ascii="Calibri" w:eastAsia="Times New Roman" w:hAnsi="Calibri" w:cs="Calibri"/>
                <w:lang w:eastAsia="ar-SA"/>
              </w:rPr>
              <w:t>Устанавливается  охранная зона Пост. 160</w:t>
            </w:r>
          </w:p>
        </w:tc>
      </w:tr>
      <w:tr w:rsidR="00944B32" w:rsidRPr="003F1667" w:rsidTr="00435E82">
        <w:trPr>
          <w:trHeight w:val="947"/>
        </w:trPr>
        <w:tc>
          <w:tcPr>
            <w:tcW w:w="339" w:type="pct"/>
            <w:shd w:val="clear" w:color="auto" w:fill="auto"/>
            <w:vAlign w:val="center"/>
          </w:tcPr>
          <w:p w:rsidR="00944B32" w:rsidRPr="00C362E4"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1.4.2</w:t>
            </w:r>
          </w:p>
        </w:tc>
        <w:tc>
          <w:tcPr>
            <w:tcW w:w="719"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Строительство и р</w:t>
            </w:r>
            <w:r w:rsidRPr="00085A0B">
              <w:rPr>
                <w:rFonts w:ascii="Calibri" w:eastAsia="Times New Roman" w:hAnsi="Calibri" w:cs="Calibri"/>
                <w:lang w:eastAsia="ar-SA"/>
              </w:rPr>
              <w:t xml:space="preserve">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2"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Верхнегреково</w:t>
            </w:r>
            <w:proofErr w:type="spellEnd"/>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r>
      <w:tr w:rsidR="00944B32" w:rsidRPr="003F1667" w:rsidTr="00435E82">
        <w:trPr>
          <w:trHeight w:val="947"/>
        </w:trPr>
        <w:tc>
          <w:tcPr>
            <w:tcW w:w="339"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1.4.3</w:t>
            </w:r>
          </w:p>
        </w:tc>
        <w:tc>
          <w:tcPr>
            <w:tcW w:w="719"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3F1667" w:rsidRDefault="00944B32" w:rsidP="00944B3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Р</w:t>
            </w:r>
            <w:r w:rsidRPr="00085A0B">
              <w:rPr>
                <w:rFonts w:ascii="Calibri" w:eastAsia="Times New Roman" w:hAnsi="Calibri" w:cs="Calibri"/>
                <w:lang w:eastAsia="ar-SA"/>
              </w:rPr>
              <w:t xml:space="preserve">еконструкция </w:t>
            </w:r>
            <w:r>
              <w:rPr>
                <w:rFonts w:ascii="Calibri" w:eastAsia="Times New Roman" w:hAnsi="Calibri" w:cs="Calibri"/>
                <w:lang w:eastAsia="ar-SA"/>
              </w:rPr>
              <w:t xml:space="preserve">изношенных </w:t>
            </w:r>
            <w:proofErr w:type="gramStart"/>
            <w:r>
              <w:rPr>
                <w:rFonts w:ascii="Calibri" w:eastAsia="Times New Roman" w:hAnsi="Calibri" w:cs="Calibri"/>
                <w:lang w:eastAsia="ar-SA"/>
              </w:rPr>
              <w:t>ВЛ</w:t>
            </w:r>
            <w:proofErr w:type="gramEnd"/>
            <w:r>
              <w:rPr>
                <w:rFonts w:ascii="Calibri" w:eastAsia="Times New Roman" w:hAnsi="Calibri" w:cs="Calibri"/>
                <w:lang w:eastAsia="ar-SA"/>
              </w:rPr>
              <w:t xml:space="preserve"> 10 </w:t>
            </w:r>
            <w:proofErr w:type="spellStart"/>
            <w:r>
              <w:rPr>
                <w:rFonts w:ascii="Calibri" w:eastAsia="Times New Roman" w:hAnsi="Calibri" w:cs="Calibri"/>
                <w:lang w:eastAsia="ar-SA"/>
              </w:rPr>
              <w:t>кВ</w:t>
            </w:r>
            <w:proofErr w:type="spellEnd"/>
            <w:r>
              <w:rPr>
                <w:rFonts w:ascii="Calibri" w:eastAsia="Times New Roman" w:hAnsi="Calibri" w:cs="Calibri"/>
                <w:lang w:eastAsia="ar-SA"/>
              </w:rPr>
              <w:t xml:space="preserve">, ВЛ 0,4 </w:t>
            </w:r>
            <w:proofErr w:type="spellStart"/>
            <w:r>
              <w:rPr>
                <w:rFonts w:ascii="Calibri" w:eastAsia="Times New Roman" w:hAnsi="Calibri" w:cs="Calibri"/>
                <w:lang w:eastAsia="ar-SA"/>
              </w:rPr>
              <w:t>кВ</w:t>
            </w:r>
            <w:proofErr w:type="spellEnd"/>
          </w:p>
        </w:tc>
        <w:tc>
          <w:tcPr>
            <w:tcW w:w="717"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2"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Гавриловка</w:t>
            </w:r>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r>
      <w:tr w:rsidR="00944B32" w:rsidRPr="003F1667" w:rsidTr="00435E82">
        <w:trPr>
          <w:trHeight w:val="947"/>
        </w:trPr>
        <w:tc>
          <w:tcPr>
            <w:tcW w:w="339"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1.4.4</w:t>
            </w:r>
          </w:p>
        </w:tc>
        <w:tc>
          <w:tcPr>
            <w:tcW w:w="719"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Строительство и р</w:t>
            </w:r>
            <w:r w:rsidRPr="00085A0B">
              <w:rPr>
                <w:rFonts w:ascii="Calibri" w:eastAsia="Times New Roman" w:hAnsi="Calibri" w:cs="Calibri"/>
                <w:lang w:eastAsia="ar-SA"/>
              </w:rPr>
              <w:t xml:space="preserve">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2"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поселок Красный Колос</w:t>
            </w:r>
            <w:r w:rsidRPr="005B2DD8">
              <w:rPr>
                <w:rFonts w:ascii="Calibri" w:eastAsia="Times New Roman" w:hAnsi="Calibri" w:cs="Times New Roman"/>
                <w:lang w:eastAsia="ru-RU"/>
              </w:rPr>
              <w:t xml:space="preserve"> </w:t>
            </w:r>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r>
      <w:tr w:rsidR="00944B32" w:rsidRPr="003F1667" w:rsidTr="00435E82">
        <w:trPr>
          <w:trHeight w:val="947"/>
        </w:trPr>
        <w:tc>
          <w:tcPr>
            <w:tcW w:w="339"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1.4.5</w:t>
            </w:r>
          </w:p>
        </w:tc>
        <w:tc>
          <w:tcPr>
            <w:tcW w:w="719"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Строительство и р</w:t>
            </w:r>
            <w:r w:rsidRPr="00085A0B">
              <w:rPr>
                <w:rFonts w:ascii="Calibri" w:eastAsia="Times New Roman" w:hAnsi="Calibri" w:cs="Calibri"/>
                <w:lang w:eastAsia="ar-SA"/>
              </w:rPr>
              <w:t xml:space="preserve">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2"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хутор Нижний Астахов</w:t>
            </w:r>
            <w:r w:rsidRPr="005B2DD8">
              <w:rPr>
                <w:rFonts w:ascii="Calibri" w:eastAsia="Times New Roman" w:hAnsi="Calibri" w:cs="Times New Roman"/>
                <w:lang w:eastAsia="ru-RU"/>
              </w:rPr>
              <w:t xml:space="preserve"> </w:t>
            </w:r>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r>
      <w:tr w:rsidR="00944B32" w:rsidRPr="003F1667" w:rsidTr="00C9751D">
        <w:trPr>
          <w:trHeight w:val="259"/>
        </w:trPr>
        <w:tc>
          <w:tcPr>
            <w:tcW w:w="339"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1.4.6</w:t>
            </w:r>
          </w:p>
        </w:tc>
        <w:tc>
          <w:tcPr>
            <w:tcW w:w="719"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3F1667" w:rsidRDefault="00944B32" w:rsidP="00944B3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Р</w:t>
            </w:r>
            <w:r w:rsidRPr="00085A0B">
              <w:rPr>
                <w:rFonts w:ascii="Calibri" w:eastAsia="Times New Roman" w:hAnsi="Calibri" w:cs="Calibri"/>
                <w:lang w:eastAsia="ar-SA"/>
              </w:rPr>
              <w:t xml:space="preserve">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p>
        </w:tc>
        <w:tc>
          <w:tcPr>
            <w:tcW w:w="717"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2"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хутор </w:t>
            </w:r>
            <w:proofErr w:type="spellStart"/>
            <w:r>
              <w:rPr>
                <w:rFonts w:ascii="Calibri" w:eastAsia="Times New Roman" w:hAnsi="Calibri" w:cs="Times New Roman"/>
                <w:lang w:eastAsia="ru-RU"/>
              </w:rPr>
              <w:t>Новоольховка</w:t>
            </w:r>
            <w:proofErr w:type="spellEnd"/>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r>
      <w:tr w:rsidR="00944B32" w:rsidRPr="003F1667" w:rsidTr="00435E82">
        <w:trPr>
          <w:trHeight w:val="947"/>
        </w:trPr>
        <w:tc>
          <w:tcPr>
            <w:tcW w:w="339"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1.4.7</w:t>
            </w:r>
          </w:p>
        </w:tc>
        <w:tc>
          <w:tcPr>
            <w:tcW w:w="719"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Строительство и р</w:t>
            </w:r>
            <w:r w:rsidRPr="00085A0B">
              <w:rPr>
                <w:rFonts w:ascii="Calibri" w:eastAsia="Times New Roman" w:hAnsi="Calibri" w:cs="Calibri"/>
                <w:lang w:eastAsia="ar-SA"/>
              </w:rPr>
              <w:t xml:space="preserve">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2"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поселок Светлый</w:t>
            </w:r>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r>
      <w:tr w:rsidR="00944B32" w:rsidRPr="003F1667" w:rsidTr="00435E82">
        <w:trPr>
          <w:trHeight w:val="947"/>
        </w:trPr>
        <w:tc>
          <w:tcPr>
            <w:tcW w:w="339"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1.4.8</w:t>
            </w:r>
          </w:p>
        </w:tc>
        <w:tc>
          <w:tcPr>
            <w:tcW w:w="719"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Строительство и р</w:t>
            </w:r>
            <w:r w:rsidRPr="00085A0B">
              <w:rPr>
                <w:rFonts w:ascii="Calibri" w:eastAsia="Times New Roman" w:hAnsi="Calibri" w:cs="Calibri"/>
                <w:lang w:eastAsia="ar-SA"/>
              </w:rPr>
              <w:t xml:space="preserve">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2"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Третий Интернационал</w:t>
            </w:r>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r>
      <w:tr w:rsidR="00944B32" w:rsidRPr="003F1667" w:rsidTr="00435E82">
        <w:trPr>
          <w:trHeight w:val="947"/>
        </w:trPr>
        <w:tc>
          <w:tcPr>
            <w:tcW w:w="339" w:type="pct"/>
            <w:shd w:val="clear" w:color="auto" w:fill="auto"/>
            <w:vAlign w:val="center"/>
          </w:tcPr>
          <w:p w:rsidR="00944B32"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lastRenderedPageBreak/>
              <w:t>1.4.9</w:t>
            </w:r>
          </w:p>
        </w:tc>
        <w:tc>
          <w:tcPr>
            <w:tcW w:w="719"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Строительство и р</w:t>
            </w:r>
            <w:r w:rsidRPr="00085A0B">
              <w:rPr>
                <w:rFonts w:ascii="Calibri" w:eastAsia="Times New Roman" w:hAnsi="Calibri" w:cs="Calibri"/>
                <w:lang w:eastAsia="ar-SA"/>
              </w:rPr>
              <w:t xml:space="preserve">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c>
          <w:tcPr>
            <w:tcW w:w="862" w:type="pct"/>
            <w:shd w:val="clear" w:color="auto" w:fill="auto"/>
            <w:vAlign w:val="center"/>
          </w:tcPr>
          <w:p w:rsidR="00944B32" w:rsidRPr="005B2DD8" w:rsidRDefault="00944B32"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Шалаевка</w:t>
            </w:r>
            <w:proofErr w:type="spellEnd"/>
          </w:p>
        </w:tc>
        <w:tc>
          <w:tcPr>
            <w:tcW w:w="717" w:type="pct"/>
            <w:shd w:val="clear" w:color="auto" w:fill="auto"/>
            <w:vAlign w:val="center"/>
          </w:tcPr>
          <w:p w:rsidR="00944B32" w:rsidRPr="009733AE" w:rsidRDefault="00944B32" w:rsidP="00435E82">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shd w:val="clear" w:color="auto" w:fill="auto"/>
            <w:vAlign w:val="center"/>
          </w:tcPr>
          <w:p w:rsidR="00944B32" w:rsidRPr="003F1667" w:rsidRDefault="00944B32" w:rsidP="00435E82">
            <w:pPr>
              <w:suppressAutoHyphens/>
              <w:spacing w:before="0" w:after="0" w:line="240" w:lineRule="auto"/>
              <w:jc w:val="center"/>
              <w:rPr>
                <w:rFonts w:ascii="Calibri" w:eastAsia="Times New Roman" w:hAnsi="Calibri" w:cs="Calibri"/>
                <w:lang w:eastAsia="ar-SA"/>
              </w:rPr>
            </w:pPr>
          </w:p>
        </w:tc>
      </w:tr>
    </w:tbl>
    <w:p w:rsidR="005F6D04" w:rsidRPr="00842904" w:rsidRDefault="005F6D04"/>
    <w:p w:rsidR="00B94EB4" w:rsidRPr="00842904" w:rsidRDefault="00B94EB4" w:rsidP="00F26A5D">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5" w:name="_Toc78302441"/>
      <w:r w:rsidRPr="00842904">
        <w:rPr>
          <w:rFonts w:ascii="Calibri" w:eastAsia="Calibri" w:hAnsi="Calibri" w:cs="Calibri"/>
          <w:bCs/>
          <w:i/>
          <w:sz w:val="24"/>
          <w:szCs w:val="24"/>
          <w:lang w:eastAsia="ru-RU"/>
        </w:rPr>
        <w:t xml:space="preserve">Планируемые для размещения на территории </w:t>
      </w:r>
      <w:r w:rsidR="00F26A5D" w:rsidRPr="00F26A5D">
        <w:rPr>
          <w:rFonts w:ascii="Calibri" w:eastAsia="Calibri" w:hAnsi="Calibri" w:cs="Calibri"/>
          <w:bCs/>
          <w:i/>
          <w:sz w:val="24"/>
          <w:szCs w:val="24"/>
          <w:lang w:eastAsia="ru-RU"/>
        </w:rPr>
        <w:t>Киевского</w:t>
      </w:r>
      <w:r w:rsidRPr="00842904">
        <w:rPr>
          <w:rFonts w:ascii="Calibri" w:eastAsia="Calibri" w:hAnsi="Calibri" w:cs="Calibri"/>
          <w:bCs/>
          <w:i/>
          <w:sz w:val="24"/>
          <w:szCs w:val="24"/>
          <w:lang w:eastAsia="ru-RU"/>
        </w:rPr>
        <w:t xml:space="preserve"> СП </w:t>
      </w:r>
      <w:proofErr w:type="spellStart"/>
      <w:r w:rsidR="00C546F8" w:rsidRPr="00842904">
        <w:rPr>
          <w:rFonts w:ascii="Calibri" w:eastAsia="Calibri" w:hAnsi="Calibri" w:cs="Calibri"/>
          <w:bCs/>
          <w:i/>
          <w:sz w:val="24"/>
          <w:szCs w:val="24"/>
          <w:lang w:eastAsia="ru-RU"/>
        </w:rPr>
        <w:t>Кашарского</w:t>
      </w:r>
      <w:proofErr w:type="spellEnd"/>
      <w:r w:rsidR="00C546F8" w:rsidRPr="00842904">
        <w:rPr>
          <w:rFonts w:ascii="Calibri" w:eastAsia="Calibri" w:hAnsi="Calibri" w:cs="Calibri"/>
          <w:bCs/>
          <w:i/>
          <w:sz w:val="24"/>
          <w:szCs w:val="24"/>
          <w:lang w:eastAsia="ru-RU"/>
        </w:rPr>
        <w:t xml:space="preserve"> района</w:t>
      </w:r>
      <w:r w:rsidRPr="00842904">
        <w:rPr>
          <w:rFonts w:ascii="Calibri" w:eastAsia="Calibri" w:hAnsi="Calibri" w:cs="Calibri"/>
          <w:bCs/>
          <w:i/>
          <w:sz w:val="24"/>
          <w:szCs w:val="24"/>
          <w:lang w:eastAsia="ru-RU"/>
        </w:rPr>
        <w:t xml:space="preserve"> объекты местного значения в области автомобильных дорог в границах населенных пунктов</w:t>
      </w:r>
      <w:bookmarkEnd w:id="35"/>
    </w:p>
    <w:tbl>
      <w:tblPr>
        <w:tblpPr w:leftFromText="180" w:rightFromText="180" w:vertAnchor="text" w:tblpX="-62" w:tblpY="1"/>
        <w:tblOverlap w:val="never"/>
        <w:tblW w:w="51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2"/>
        <w:gridCol w:w="1418"/>
        <w:gridCol w:w="1562"/>
        <w:gridCol w:w="1701"/>
        <w:gridCol w:w="1701"/>
        <w:gridCol w:w="1276"/>
        <w:gridCol w:w="1559"/>
      </w:tblGrid>
      <w:tr w:rsidR="00F26A5D" w:rsidRPr="00A1746B" w:rsidTr="0016481A">
        <w:trPr>
          <w:trHeight w:val="871"/>
        </w:trPr>
        <w:tc>
          <w:tcPr>
            <w:tcW w:w="3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6A5D" w:rsidRPr="009E74F0" w:rsidRDefault="00F26A5D"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6A5D" w:rsidRPr="009E74F0" w:rsidRDefault="00F26A5D"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6A5D" w:rsidRPr="009E74F0" w:rsidRDefault="00F26A5D"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8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6A5D" w:rsidRPr="009E74F0" w:rsidRDefault="00F26A5D"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6A5D" w:rsidRPr="009E74F0" w:rsidRDefault="00F26A5D"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6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6A5D" w:rsidRPr="009E74F0" w:rsidRDefault="00F26A5D"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6A5D" w:rsidRPr="009E74F0" w:rsidRDefault="00F26A5D"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F26A5D" w:rsidRPr="00A1746B" w:rsidTr="0016481A">
        <w:tc>
          <w:tcPr>
            <w:tcW w:w="340" w:type="pct"/>
            <w:tcBorders>
              <w:top w:val="single" w:sz="4" w:space="0" w:color="auto"/>
            </w:tcBorders>
            <w:shd w:val="clear" w:color="auto" w:fill="auto"/>
            <w:vAlign w:val="center"/>
          </w:tcPr>
          <w:p w:rsidR="00F26A5D" w:rsidRPr="00CD477F" w:rsidRDefault="00F26A5D" w:rsidP="00435E82">
            <w:pPr>
              <w:suppressAutoHyphens/>
              <w:spacing w:before="0" w:after="0" w:line="240" w:lineRule="auto"/>
              <w:jc w:val="center"/>
              <w:rPr>
                <w:rFonts w:ascii="Calibri" w:eastAsia="Times New Roman" w:hAnsi="Calibri" w:cs="Calibri"/>
                <w:lang w:val="en-US" w:eastAsia="ar-SA"/>
              </w:rPr>
            </w:pPr>
            <w:r w:rsidRPr="00CD477F">
              <w:rPr>
                <w:rFonts w:ascii="Calibri" w:eastAsia="Times New Roman" w:hAnsi="Calibri" w:cs="Calibri"/>
                <w:lang w:val="en-US" w:eastAsia="ar-SA"/>
              </w:rPr>
              <w:t>1.</w:t>
            </w:r>
            <w:r>
              <w:rPr>
                <w:rFonts w:ascii="Calibri" w:eastAsia="Times New Roman" w:hAnsi="Calibri" w:cs="Calibri"/>
                <w:lang w:eastAsia="ar-SA"/>
              </w:rPr>
              <w:t>5</w:t>
            </w:r>
            <w:r w:rsidRPr="00CD477F">
              <w:rPr>
                <w:rFonts w:ascii="Calibri" w:eastAsia="Times New Roman" w:hAnsi="Calibri" w:cs="Calibri"/>
                <w:lang w:val="en-US" w:eastAsia="ar-SA"/>
              </w:rPr>
              <w:t>.1</w:t>
            </w:r>
          </w:p>
        </w:tc>
        <w:tc>
          <w:tcPr>
            <w:tcW w:w="717" w:type="pct"/>
            <w:vMerge w:val="restart"/>
            <w:tcBorders>
              <w:top w:val="single" w:sz="4" w:space="0" w:color="auto"/>
            </w:tcBorders>
            <w:shd w:val="clear" w:color="auto" w:fill="auto"/>
            <w:vAlign w:val="center"/>
          </w:tcPr>
          <w:p w:rsidR="00F26A5D" w:rsidRPr="00587042" w:rsidRDefault="00F26A5D" w:rsidP="00435E82">
            <w:pPr>
              <w:suppressAutoHyphens/>
              <w:spacing w:before="0" w:after="0" w:line="240" w:lineRule="auto"/>
              <w:ind w:left="-39" w:right="-110" w:firstLine="75"/>
              <w:jc w:val="center"/>
              <w:rPr>
                <w:rFonts w:ascii="Calibri" w:eastAsia="Times New Roman" w:hAnsi="Calibri" w:cs="Calibri"/>
                <w:bCs/>
                <w:lang w:eastAsia="ar-SA"/>
              </w:rPr>
            </w:pPr>
            <w:r w:rsidRPr="00E057D8">
              <w:rPr>
                <w:rFonts w:ascii="Calibri" w:eastAsia="Times New Roman" w:hAnsi="Calibri" w:cs="Calibri"/>
                <w:bCs/>
                <w:lang w:eastAsia="ar-SA"/>
              </w:rPr>
              <w:t>Автомобильные дороги в границах населенных пунктов</w:t>
            </w:r>
          </w:p>
        </w:tc>
        <w:tc>
          <w:tcPr>
            <w:tcW w:w="790" w:type="pct"/>
            <w:tcBorders>
              <w:top w:val="single" w:sz="4" w:space="0" w:color="auto"/>
            </w:tcBorders>
            <w:shd w:val="clear" w:color="auto" w:fill="auto"/>
            <w:vAlign w:val="center"/>
          </w:tcPr>
          <w:p w:rsidR="00F26A5D" w:rsidRPr="00B94EB4" w:rsidRDefault="008A7447"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 xml:space="preserve">Реконструкция </w:t>
            </w:r>
            <w:r w:rsidR="00F26A5D">
              <w:rPr>
                <w:rFonts w:ascii="Calibri" w:eastAsia="Times New Roman" w:hAnsi="Calibri" w:cs="Calibri"/>
                <w:bCs/>
                <w:lang w:eastAsia="ar-SA"/>
              </w:rPr>
              <w:t>автодорог</w:t>
            </w:r>
          </w:p>
        </w:tc>
        <w:tc>
          <w:tcPr>
            <w:tcW w:w="860" w:type="pct"/>
            <w:tcBorders>
              <w:top w:val="single" w:sz="4" w:space="0" w:color="auto"/>
            </w:tcBorders>
            <w:shd w:val="clear" w:color="auto" w:fill="auto"/>
            <w:vAlign w:val="center"/>
          </w:tcPr>
          <w:p w:rsidR="00F26A5D" w:rsidRPr="00CD477F" w:rsidRDefault="00F26A5D" w:rsidP="00435E82">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0" w:type="pct"/>
            <w:tcBorders>
              <w:top w:val="single" w:sz="4" w:space="0" w:color="auto"/>
            </w:tcBorders>
            <w:shd w:val="clear" w:color="auto" w:fill="auto"/>
            <w:vAlign w:val="center"/>
          </w:tcPr>
          <w:p w:rsidR="00F26A5D" w:rsidRPr="005B2DD8" w:rsidRDefault="00F26A5D"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Второй Киевский</w:t>
            </w:r>
          </w:p>
        </w:tc>
        <w:tc>
          <w:tcPr>
            <w:tcW w:w="645" w:type="pct"/>
            <w:tcBorders>
              <w:top w:val="single" w:sz="4" w:space="0" w:color="auto"/>
            </w:tcBorders>
            <w:shd w:val="clear" w:color="auto" w:fill="auto"/>
            <w:vAlign w:val="center"/>
          </w:tcPr>
          <w:p w:rsidR="00F26A5D" w:rsidRPr="00CD477F" w:rsidRDefault="00F26A5D"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vMerge w:val="restart"/>
            <w:tcBorders>
              <w:top w:val="single" w:sz="4" w:space="0" w:color="auto"/>
            </w:tcBorders>
            <w:shd w:val="clear" w:color="auto" w:fill="auto"/>
            <w:vAlign w:val="center"/>
          </w:tcPr>
          <w:p w:rsidR="00F26A5D" w:rsidRPr="003F1667" w:rsidRDefault="00F26A5D"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16481A" w:rsidRPr="00A1746B" w:rsidTr="0016481A">
        <w:trPr>
          <w:trHeight w:val="753"/>
        </w:trPr>
        <w:tc>
          <w:tcPr>
            <w:tcW w:w="340" w:type="pct"/>
            <w:tcBorders>
              <w:top w:val="single" w:sz="4" w:space="0" w:color="auto"/>
            </w:tcBorders>
            <w:shd w:val="clear" w:color="auto" w:fill="auto"/>
            <w:vAlign w:val="center"/>
          </w:tcPr>
          <w:p w:rsidR="0016481A" w:rsidRPr="008F1805"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1.5.2</w:t>
            </w:r>
          </w:p>
        </w:tc>
        <w:tc>
          <w:tcPr>
            <w:tcW w:w="717" w:type="pct"/>
            <w:vMerge/>
            <w:shd w:val="clear" w:color="auto" w:fill="auto"/>
            <w:vAlign w:val="center"/>
          </w:tcPr>
          <w:p w:rsidR="0016481A" w:rsidRPr="00B94EB4" w:rsidRDefault="0016481A" w:rsidP="00435E82">
            <w:pPr>
              <w:suppressAutoHyphens/>
              <w:spacing w:before="0" w:after="0" w:line="240" w:lineRule="auto"/>
              <w:ind w:right="-108"/>
              <w:jc w:val="center"/>
              <w:rPr>
                <w:rFonts w:ascii="Calibri" w:eastAsia="Times New Roman" w:hAnsi="Calibri" w:cs="Times New Roman"/>
              </w:rPr>
            </w:pPr>
          </w:p>
        </w:tc>
        <w:tc>
          <w:tcPr>
            <w:tcW w:w="790" w:type="pct"/>
            <w:shd w:val="clear" w:color="auto" w:fill="auto"/>
            <w:vAlign w:val="center"/>
          </w:tcPr>
          <w:p w:rsidR="0016481A" w:rsidRPr="00B94EB4" w:rsidRDefault="0016481A"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автодорог</w:t>
            </w:r>
          </w:p>
        </w:tc>
        <w:tc>
          <w:tcPr>
            <w:tcW w:w="860" w:type="pct"/>
            <w:shd w:val="clear" w:color="auto" w:fill="auto"/>
          </w:tcPr>
          <w:p w:rsidR="0016481A" w:rsidRDefault="0016481A" w:rsidP="0016481A">
            <w:pPr>
              <w:spacing w:before="0" w:after="0"/>
              <w:jc w:val="center"/>
            </w:pPr>
            <w:r w:rsidRPr="006E3D91">
              <w:rPr>
                <w:rFonts w:ascii="Calibri" w:eastAsia="Times New Roman" w:hAnsi="Calibri" w:cs="Calibri"/>
                <w:bCs/>
                <w:lang w:eastAsia="ar-SA"/>
              </w:rPr>
              <w:t>Определяются на последующих стадиях проектирования</w:t>
            </w:r>
          </w:p>
        </w:tc>
        <w:tc>
          <w:tcPr>
            <w:tcW w:w="860" w:type="pct"/>
            <w:tcBorders>
              <w:top w:val="single" w:sz="4" w:space="0" w:color="auto"/>
            </w:tcBorders>
            <w:shd w:val="clear" w:color="auto" w:fill="auto"/>
            <w:vAlign w:val="center"/>
          </w:tcPr>
          <w:p w:rsidR="0016481A" w:rsidRPr="005B2DD8" w:rsidRDefault="0016481A"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Верхнегреково</w:t>
            </w:r>
            <w:proofErr w:type="spellEnd"/>
          </w:p>
        </w:tc>
        <w:tc>
          <w:tcPr>
            <w:tcW w:w="645" w:type="pct"/>
            <w:tcBorders>
              <w:top w:val="single" w:sz="4" w:space="0" w:color="auto"/>
            </w:tcBorders>
            <w:shd w:val="clear" w:color="auto" w:fill="auto"/>
            <w:vAlign w:val="center"/>
          </w:tcPr>
          <w:p w:rsidR="0016481A" w:rsidRPr="0066009E"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shd w:val="clear" w:color="auto" w:fill="auto"/>
            <w:vAlign w:val="center"/>
          </w:tcPr>
          <w:p w:rsidR="0016481A" w:rsidRPr="003F1667" w:rsidRDefault="0016481A" w:rsidP="00435E82">
            <w:pPr>
              <w:suppressAutoHyphens/>
              <w:spacing w:before="0" w:after="0" w:line="240" w:lineRule="auto"/>
              <w:jc w:val="center"/>
              <w:rPr>
                <w:rFonts w:ascii="Calibri" w:eastAsia="Times New Roman" w:hAnsi="Calibri" w:cs="Calibri"/>
                <w:lang w:eastAsia="ar-SA"/>
              </w:rPr>
            </w:pPr>
          </w:p>
        </w:tc>
      </w:tr>
      <w:tr w:rsidR="0016481A" w:rsidRPr="00A1746B" w:rsidTr="00C9751D">
        <w:trPr>
          <w:trHeight w:val="525"/>
        </w:trPr>
        <w:tc>
          <w:tcPr>
            <w:tcW w:w="340" w:type="pct"/>
            <w:tcBorders>
              <w:top w:val="single" w:sz="4" w:space="0" w:color="auto"/>
            </w:tcBorders>
            <w:shd w:val="clear" w:color="auto" w:fill="auto"/>
            <w:vAlign w:val="center"/>
          </w:tcPr>
          <w:p w:rsidR="0016481A" w:rsidRPr="008F1805" w:rsidRDefault="0016481A" w:rsidP="00435E82">
            <w:pPr>
              <w:suppressAutoHyphens/>
              <w:spacing w:before="0" w:after="0" w:line="240" w:lineRule="auto"/>
              <w:jc w:val="center"/>
              <w:rPr>
                <w:rFonts w:ascii="Calibri" w:eastAsia="Times New Roman" w:hAnsi="Calibri" w:cs="Calibri"/>
                <w:lang w:eastAsia="ar-SA"/>
              </w:rPr>
            </w:pPr>
            <w:r w:rsidRPr="008F1805">
              <w:rPr>
                <w:rFonts w:ascii="Calibri" w:eastAsia="Times New Roman" w:hAnsi="Calibri" w:cs="Calibri"/>
                <w:lang w:eastAsia="ar-SA"/>
              </w:rPr>
              <w:t>1.</w:t>
            </w:r>
            <w:r>
              <w:rPr>
                <w:rFonts w:ascii="Calibri" w:eastAsia="Times New Roman" w:hAnsi="Calibri" w:cs="Calibri"/>
                <w:lang w:eastAsia="ar-SA"/>
              </w:rPr>
              <w:t>5.3</w:t>
            </w:r>
          </w:p>
        </w:tc>
        <w:tc>
          <w:tcPr>
            <w:tcW w:w="717" w:type="pct"/>
            <w:vMerge/>
            <w:shd w:val="clear" w:color="auto" w:fill="auto"/>
            <w:vAlign w:val="center"/>
          </w:tcPr>
          <w:p w:rsidR="0016481A" w:rsidRPr="00B94EB4" w:rsidRDefault="0016481A" w:rsidP="00435E82">
            <w:pPr>
              <w:suppressAutoHyphens/>
              <w:spacing w:before="0" w:after="0" w:line="240" w:lineRule="auto"/>
              <w:ind w:right="-108"/>
              <w:jc w:val="center"/>
              <w:rPr>
                <w:rFonts w:ascii="Calibri" w:eastAsia="Times New Roman" w:hAnsi="Calibri" w:cs="Times New Roman"/>
              </w:rPr>
            </w:pPr>
          </w:p>
        </w:tc>
        <w:tc>
          <w:tcPr>
            <w:tcW w:w="790" w:type="pct"/>
            <w:shd w:val="clear" w:color="auto" w:fill="auto"/>
            <w:vAlign w:val="center"/>
          </w:tcPr>
          <w:p w:rsidR="0016481A" w:rsidRPr="00B94EB4" w:rsidRDefault="0016481A"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автодорог</w:t>
            </w:r>
          </w:p>
        </w:tc>
        <w:tc>
          <w:tcPr>
            <w:tcW w:w="860" w:type="pct"/>
            <w:shd w:val="clear" w:color="auto" w:fill="auto"/>
          </w:tcPr>
          <w:p w:rsidR="0016481A" w:rsidRDefault="0016481A" w:rsidP="0016481A">
            <w:pPr>
              <w:spacing w:before="0" w:after="0"/>
              <w:jc w:val="center"/>
            </w:pPr>
            <w:r w:rsidRPr="006E3D91">
              <w:rPr>
                <w:rFonts w:ascii="Calibri" w:eastAsia="Times New Roman" w:hAnsi="Calibri" w:cs="Calibri"/>
                <w:bCs/>
                <w:lang w:eastAsia="ar-SA"/>
              </w:rPr>
              <w:t>Определяются на последующих стадиях проектирования</w:t>
            </w:r>
          </w:p>
        </w:tc>
        <w:tc>
          <w:tcPr>
            <w:tcW w:w="860" w:type="pct"/>
            <w:tcBorders>
              <w:top w:val="single" w:sz="4" w:space="0" w:color="auto"/>
            </w:tcBorders>
            <w:shd w:val="clear" w:color="auto" w:fill="auto"/>
            <w:vAlign w:val="center"/>
          </w:tcPr>
          <w:p w:rsidR="0016481A" w:rsidRPr="005B2DD8" w:rsidRDefault="0016481A"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Гавриловка</w:t>
            </w:r>
          </w:p>
        </w:tc>
        <w:tc>
          <w:tcPr>
            <w:tcW w:w="645" w:type="pct"/>
            <w:tcBorders>
              <w:top w:val="single" w:sz="4" w:space="0" w:color="auto"/>
            </w:tcBorders>
            <w:shd w:val="clear" w:color="auto" w:fill="auto"/>
            <w:vAlign w:val="center"/>
          </w:tcPr>
          <w:p w:rsidR="0016481A" w:rsidRPr="0066009E"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shd w:val="clear" w:color="auto" w:fill="auto"/>
            <w:vAlign w:val="center"/>
          </w:tcPr>
          <w:p w:rsidR="0016481A" w:rsidRPr="003F1667" w:rsidRDefault="0016481A" w:rsidP="00435E82">
            <w:pPr>
              <w:suppressAutoHyphens/>
              <w:spacing w:before="0" w:after="0" w:line="240" w:lineRule="auto"/>
              <w:jc w:val="center"/>
              <w:rPr>
                <w:rFonts w:ascii="Calibri" w:eastAsia="Times New Roman" w:hAnsi="Calibri" w:cs="Calibri"/>
                <w:lang w:eastAsia="ar-SA"/>
              </w:rPr>
            </w:pPr>
          </w:p>
        </w:tc>
      </w:tr>
      <w:tr w:rsidR="0016481A" w:rsidRPr="00A1746B" w:rsidTr="0016481A">
        <w:trPr>
          <w:trHeight w:val="691"/>
        </w:trPr>
        <w:tc>
          <w:tcPr>
            <w:tcW w:w="340" w:type="pct"/>
            <w:shd w:val="clear" w:color="auto" w:fill="auto"/>
            <w:vAlign w:val="center"/>
          </w:tcPr>
          <w:p w:rsidR="0016481A" w:rsidRPr="008F1805"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1.5.4</w:t>
            </w:r>
          </w:p>
        </w:tc>
        <w:tc>
          <w:tcPr>
            <w:tcW w:w="717" w:type="pct"/>
            <w:vMerge/>
            <w:shd w:val="clear" w:color="auto" w:fill="auto"/>
            <w:vAlign w:val="center"/>
          </w:tcPr>
          <w:p w:rsidR="0016481A" w:rsidRPr="00B94EB4" w:rsidRDefault="0016481A" w:rsidP="00435E82">
            <w:pPr>
              <w:suppressAutoHyphens/>
              <w:spacing w:before="0" w:after="0" w:line="240" w:lineRule="auto"/>
              <w:ind w:right="-108"/>
              <w:jc w:val="center"/>
              <w:rPr>
                <w:rFonts w:ascii="Calibri" w:eastAsia="Times New Roman" w:hAnsi="Calibri" w:cs="Calibri"/>
                <w:sz w:val="22"/>
                <w:szCs w:val="22"/>
                <w:lang w:eastAsia="ar-SA"/>
              </w:rPr>
            </w:pPr>
          </w:p>
        </w:tc>
        <w:tc>
          <w:tcPr>
            <w:tcW w:w="790" w:type="pct"/>
            <w:shd w:val="clear" w:color="auto" w:fill="auto"/>
            <w:vAlign w:val="center"/>
          </w:tcPr>
          <w:p w:rsidR="0016481A" w:rsidRPr="00B94EB4" w:rsidRDefault="0016481A"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и строительство автодорог</w:t>
            </w:r>
          </w:p>
        </w:tc>
        <w:tc>
          <w:tcPr>
            <w:tcW w:w="860" w:type="pct"/>
            <w:shd w:val="clear" w:color="auto" w:fill="auto"/>
          </w:tcPr>
          <w:p w:rsidR="0016481A" w:rsidRDefault="0016481A" w:rsidP="0016481A">
            <w:pPr>
              <w:spacing w:before="0" w:after="0"/>
              <w:jc w:val="center"/>
            </w:pPr>
            <w:r w:rsidRPr="006E3D91">
              <w:rPr>
                <w:rFonts w:ascii="Calibri" w:eastAsia="Times New Roman" w:hAnsi="Calibri" w:cs="Calibri"/>
                <w:bCs/>
                <w:lang w:eastAsia="ar-SA"/>
              </w:rPr>
              <w:t>Определяются на последующих стадиях проектирования</w:t>
            </w:r>
          </w:p>
        </w:tc>
        <w:tc>
          <w:tcPr>
            <w:tcW w:w="860" w:type="pct"/>
            <w:shd w:val="clear" w:color="auto" w:fill="auto"/>
            <w:vAlign w:val="center"/>
          </w:tcPr>
          <w:p w:rsidR="0016481A" w:rsidRPr="005B2DD8" w:rsidRDefault="0016481A"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поселок Красный Колос</w:t>
            </w:r>
          </w:p>
        </w:tc>
        <w:tc>
          <w:tcPr>
            <w:tcW w:w="645" w:type="pct"/>
            <w:shd w:val="clear" w:color="auto" w:fill="auto"/>
            <w:vAlign w:val="center"/>
          </w:tcPr>
          <w:p w:rsidR="0016481A" w:rsidRPr="0066009E"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shd w:val="clear" w:color="auto" w:fill="auto"/>
            <w:vAlign w:val="center"/>
          </w:tcPr>
          <w:p w:rsidR="0016481A" w:rsidRPr="003F1667" w:rsidRDefault="0016481A" w:rsidP="00435E82">
            <w:pPr>
              <w:suppressAutoHyphens/>
              <w:spacing w:before="0" w:after="0" w:line="240" w:lineRule="auto"/>
              <w:jc w:val="center"/>
              <w:rPr>
                <w:rFonts w:ascii="Calibri" w:eastAsia="Times New Roman" w:hAnsi="Calibri" w:cs="Calibri"/>
                <w:lang w:eastAsia="ar-SA"/>
              </w:rPr>
            </w:pPr>
          </w:p>
        </w:tc>
      </w:tr>
      <w:tr w:rsidR="0016481A" w:rsidRPr="00A1746B" w:rsidTr="0016481A">
        <w:trPr>
          <w:trHeight w:val="829"/>
        </w:trPr>
        <w:tc>
          <w:tcPr>
            <w:tcW w:w="340" w:type="pct"/>
            <w:shd w:val="clear" w:color="auto" w:fill="auto"/>
            <w:vAlign w:val="center"/>
          </w:tcPr>
          <w:p w:rsidR="0016481A" w:rsidRPr="008F1805"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1.5.5</w:t>
            </w:r>
          </w:p>
        </w:tc>
        <w:tc>
          <w:tcPr>
            <w:tcW w:w="717" w:type="pct"/>
            <w:vMerge/>
            <w:shd w:val="clear" w:color="auto" w:fill="auto"/>
            <w:vAlign w:val="center"/>
          </w:tcPr>
          <w:p w:rsidR="0016481A" w:rsidRPr="00B94EB4" w:rsidRDefault="0016481A" w:rsidP="00435E82">
            <w:pPr>
              <w:suppressAutoHyphens/>
              <w:spacing w:before="0" w:after="0" w:line="240" w:lineRule="auto"/>
              <w:ind w:right="-108"/>
              <w:jc w:val="center"/>
              <w:rPr>
                <w:rFonts w:ascii="Calibri" w:eastAsia="Times New Roman" w:hAnsi="Calibri" w:cs="Calibri"/>
                <w:sz w:val="22"/>
                <w:szCs w:val="22"/>
                <w:lang w:eastAsia="ar-SA"/>
              </w:rPr>
            </w:pPr>
          </w:p>
        </w:tc>
        <w:tc>
          <w:tcPr>
            <w:tcW w:w="790" w:type="pct"/>
            <w:shd w:val="clear" w:color="auto" w:fill="auto"/>
            <w:vAlign w:val="center"/>
          </w:tcPr>
          <w:p w:rsidR="0016481A" w:rsidRPr="00B94EB4" w:rsidRDefault="0016481A"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автодорог</w:t>
            </w:r>
          </w:p>
        </w:tc>
        <w:tc>
          <w:tcPr>
            <w:tcW w:w="860" w:type="pct"/>
            <w:shd w:val="clear" w:color="auto" w:fill="auto"/>
          </w:tcPr>
          <w:p w:rsidR="0016481A" w:rsidRDefault="0016481A" w:rsidP="0016481A">
            <w:pPr>
              <w:spacing w:before="0" w:after="0"/>
              <w:jc w:val="center"/>
            </w:pPr>
            <w:r w:rsidRPr="006E3D91">
              <w:rPr>
                <w:rFonts w:ascii="Calibri" w:eastAsia="Times New Roman" w:hAnsi="Calibri" w:cs="Calibri"/>
                <w:bCs/>
                <w:lang w:eastAsia="ar-SA"/>
              </w:rPr>
              <w:t>Определяются на последующих стадиях проектирования</w:t>
            </w:r>
          </w:p>
        </w:tc>
        <w:tc>
          <w:tcPr>
            <w:tcW w:w="860" w:type="pct"/>
            <w:shd w:val="clear" w:color="auto" w:fill="auto"/>
            <w:vAlign w:val="center"/>
          </w:tcPr>
          <w:p w:rsidR="0016481A" w:rsidRPr="005B2DD8" w:rsidRDefault="0016481A"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хутор Нижний Астахов</w:t>
            </w:r>
          </w:p>
        </w:tc>
        <w:tc>
          <w:tcPr>
            <w:tcW w:w="645" w:type="pct"/>
            <w:shd w:val="clear" w:color="auto" w:fill="auto"/>
            <w:vAlign w:val="center"/>
          </w:tcPr>
          <w:p w:rsidR="0016481A" w:rsidRPr="0066009E"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shd w:val="clear" w:color="auto" w:fill="auto"/>
            <w:vAlign w:val="center"/>
          </w:tcPr>
          <w:p w:rsidR="0016481A" w:rsidRPr="003F1667" w:rsidRDefault="0016481A" w:rsidP="00435E82">
            <w:pPr>
              <w:suppressAutoHyphens/>
              <w:spacing w:before="0" w:after="0" w:line="240" w:lineRule="auto"/>
              <w:jc w:val="center"/>
              <w:rPr>
                <w:rFonts w:ascii="Calibri" w:eastAsia="Times New Roman" w:hAnsi="Calibri" w:cs="Calibri"/>
                <w:lang w:eastAsia="ar-SA"/>
              </w:rPr>
            </w:pPr>
          </w:p>
        </w:tc>
      </w:tr>
      <w:tr w:rsidR="0016481A" w:rsidRPr="00A1746B" w:rsidTr="0016481A">
        <w:trPr>
          <w:trHeight w:val="842"/>
        </w:trPr>
        <w:tc>
          <w:tcPr>
            <w:tcW w:w="340" w:type="pct"/>
            <w:shd w:val="clear" w:color="auto" w:fill="auto"/>
            <w:vAlign w:val="center"/>
          </w:tcPr>
          <w:p w:rsidR="0016481A" w:rsidRPr="008F1805"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1.5.6</w:t>
            </w:r>
          </w:p>
        </w:tc>
        <w:tc>
          <w:tcPr>
            <w:tcW w:w="717" w:type="pct"/>
            <w:vMerge/>
            <w:shd w:val="clear" w:color="auto" w:fill="auto"/>
            <w:vAlign w:val="center"/>
          </w:tcPr>
          <w:p w:rsidR="0016481A" w:rsidRPr="00B94EB4" w:rsidRDefault="0016481A" w:rsidP="00435E82">
            <w:pPr>
              <w:suppressAutoHyphens/>
              <w:spacing w:before="0" w:after="0" w:line="240" w:lineRule="auto"/>
              <w:ind w:right="-108"/>
              <w:jc w:val="center"/>
              <w:rPr>
                <w:rFonts w:ascii="Calibri" w:eastAsia="Times New Roman" w:hAnsi="Calibri" w:cs="Calibri"/>
                <w:sz w:val="22"/>
                <w:szCs w:val="22"/>
                <w:lang w:eastAsia="ar-SA"/>
              </w:rPr>
            </w:pPr>
          </w:p>
        </w:tc>
        <w:tc>
          <w:tcPr>
            <w:tcW w:w="790" w:type="pct"/>
            <w:shd w:val="clear" w:color="auto" w:fill="auto"/>
            <w:vAlign w:val="center"/>
          </w:tcPr>
          <w:p w:rsidR="0016481A" w:rsidRPr="00B94EB4" w:rsidRDefault="0016481A"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автодорог</w:t>
            </w:r>
          </w:p>
        </w:tc>
        <w:tc>
          <w:tcPr>
            <w:tcW w:w="860" w:type="pct"/>
            <w:shd w:val="clear" w:color="auto" w:fill="auto"/>
          </w:tcPr>
          <w:p w:rsidR="0016481A" w:rsidRDefault="0016481A" w:rsidP="0016481A">
            <w:pPr>
              <w:spacing w:before="0" w:after="0"/>
              <w:jc w:val="center"/>
            </w:pPr>
            <w:r w:rsidRPr="006E3D91">
              <w:rPr>
                <w:rFonts w:ascii="Calibri" w:eastAsia="Times New Roman" w:hAnsi="Calibri" w:cs="Calibri"/>
                <w:bCs/>
                <w:lang w:eastAsia="ar-SA"/>
              </w:rPr>
              <w:t>Определяются на последующих стадиях проектирования</w:t>
            </w:r>
          </w:p>
        </w:tc>
        <w:tc>
          <w:tcPr>
            <w:tcW w:w="860" w:type="pct"/>
            <w:shd w:val="clear" w:color="auto" w:fill="auto"/>
            <w:vAlign w:val="center"/>
          </w:tcPr>
          <w:p w:rsidR="0016481A" w:rsidRPr="005B2DD8" w:rsidRDefault="0016481A"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хутор </w:t>
            </w:r>
            <w:proofErr w:type="spellStart"/>
            <w:r>
              <w:rPr>
                <w:rFonts w:ascii="Calibri" w:eastAsia="Times New Roman" w:hAnsi="Calibri" w:cs="Times New Roman"/>
                <w:lang w:eastAsia="ru-RU"/>
              </w:rPr>
              <w:t>Новоольховка</w:t>
            </w:r>
            <w:proofErr w:type="spellEnd"/>
          </w:p>
        </w:tc>
        <w:tc>
          <w:tcPr>
            <w:tcW w:w="645" w:type="pct"/>
            <w:shd w:val="clear" w:color="auto" w:fill="auto"/>
            <w:vAlign w:val="center"/>
          </w:tcPr>
          <w:p w:rsidR="0016481A" w:rsidRPr="0066009E"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shd w:val="clear" w:color="auto" w:fill="auto"/>
            <w:vAlign w:val="center"/>
          </w:tcPr>
          <w:p w:rsidR="0016481A" w:rsidRPr="003F1667" w:rsidRDefault="0016481A" w:rsidP="00435E82">
            <w:pPr>
              <w:suppressAutoHyphens/>
              <w:spacing w:before="0" w:after="0" w:line="240" w:lineRule="auto"/>
              <w:jc w:val="center"/>
              <w:rPr>
                <w:rFonts w:ascii="Calibri" w:eastAsia="Times New Roman" w:hAnsi="Calibri" w:cs="Calibri"/>
                <w:lang w:eastAsia="ar-SA"/>
              </w:rPr>
            </w:pPr>
          </w:p>
        </w:tc>
      </w:tr>
      <w:tr w:rsidR="0016481A" w:rsidRPr="00A1746B" w:rsidTr="0016481A">
        <w:trPr>
          <w:trHeight w:val="842"/>
        </w:trPr>
        <w:tc>
          <w:tcPr>
            <w:tcW w:w="340" w:type="pct"/>
            <w:shd w:val="clear" w:color="auto" w:fill="auto"/>
            <w:vAlign w:val="center"/>
          </w:tcPr>
          <w:p w:rsidR="0016481A"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1.5.7</w:t>
            </w:r>
          </w:p>
        </w:tc>
        <w:tc>
          <w:tcPr>
            <w:tcW w:w="717" w:type="pct"/>
            <w:vMerge/>
            <w:shd w:val="clear" w:color="auto" w:fill="auto"/>
            <w:vAlign w:val="center"/>
          </w:tcPr>
          <w:p w:rsidR="0016481A" w:rsidRPr="00B94EB4" w:rsidRDefault="0016481A" w:rsidP="00435E82">
            <w:pPr>
              <w:suppressAutoHyphens/>
              <w:spacing w:before="0" w:after="0" w:line="240" w:lineRule="auto"/>
              <w:ind w:right="-108"/>
              <w:jc w:val="center"/>
              <w:rPr>
                <w:rFonts w:ascii="Calibri" w:eastAsia="Times New Roman" w:hAnsi="Calibri" w:cs="Calibri"/>
                <w:sz w:val="22"/>
                <w:szCs w:val="22"/>
                <w:lang w:eastAsia="ar-SA"/>
              </w:rPr>
            </w:pPr>
          </w:p>
        </w:tc>
        <w:tc>
          <w:tcPr>
            <w:tcW w:w="790" w:type="pct"/>
            <w:shd w:val="clear" w:color="auto" w:fill="auto"/>
            <w:vAlign w:val="center"/>
          </w:tcPr>
          <w:p w:rsidR="0016481A" w:rsidRPr="00B94EB4" w:rsidRDefault="0016481A"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автодорог</w:t>
            </w:r>
          </w:p>
        </w:tc>
        <w:tc>
          <w:tcPr>
            <w:tcW w:w="860" w:type="pct"/>
            <w:shd w:val="clear" w:color="auto" w:fill="auto"/>
          </w:tcPr>
          <w:p w:rsidR="0016481A" w:rsidRDefault="0016481A" w:rsidP="0016481A">
            <w:pPr>
              <w:spacing w:before="0" w:after="0"/>
              <w:jc w:val="center"/>
            </w:pPr>
            <w:r w:rsidRPr="006E3D91">
              <w:rPr>
                <w:rFonts w:ascii="Calibri" w:eastAsia="Times New Roman" w:hAnsi="Calibri" w:cs="Calibri"/>
                <w:bCs/>
                <w:lang w:eastAsia="ar-SA"/>
              </w:rPr>
              <w:t>Определяются на последующих стадиях проектирования</w:t>
            </w:r>
          </w:p>
        </w:tc>
        <w:tc>
          <w:tcPr>
            <w:tcW w:w="860" w:type="pct"/>
            <w:shd w:val="clear" w:color="auto" w:fill="auto"/>
            <w:vAlign w:val="center"/>
          </w:tcPr>
          <w:p w:rsidR="0016481A" w:rsidRPr="005B2DD8" w:rsidRDefault="0016481A"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поселок Светлый</w:t>
            </w:r>
          </w:p>
        </w:tc>
        <w:tc>
          <w:tcPr>
            <w:tcW w:w="645" w:type="pct"/>
            <w:shd w:val="clear" w:color="auto" w:fill="auto"/>
            <w:vAlign w:val="center"/>
          </w:tcPr>
          <w:p w:rsidR="0016481A" w:rsidRPr="0066009E"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shd w:val="clear" w:color="auto" w:fill="auto"/>
            <w:vAlign w:val="center"/>
          </w:tcPr>
          <w:p w:rsidR="0016481A" w:rsidRPr="003F1667" w:rsidRDefault="0016481A" w:rsidP="00435E82">
            <w:pPr>
              <w:suppressAutoHyphens/>
              <w:spacing w:before="0" w:after="0" w:line="240" w:lineRule="auto"/>
              <w:jc w:val="center"/>
              <w:rPr>
                <w:rFonts w:ascii="Calibri" w:eastAsia="Times New Roman" w:hAnsi="Calibri" w:cs="Calibri"/>
                <w:lang w:eastAsia="ar-SA"/>
              </w:rPr>
            </w:pPr>
          </w:p>
        </w:tc>
      </w:tr>
      <w:tr w:rsidR="0016481A" w:rsidRPr="00A1746B" w:rsidTr="0016481A">
        <w:trPr>
          <w:trHeight w:val="842"/>
        </w:trPr>
        <w:tc>
          <w:tcPr>
            <w:tcW w:w="340" w:type="pct"/>
            <w:shd w:val="clear" w:color="auto" w:fill="auto"/>
            <w:vAlign w:val="center"/>
          </w:tcPr>
          <w:p w:rsidR="0016481A"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1.5.8</w:t>
            </w:r>
          </w:p>
        </w:tc>
        <w:tc>
          <w:tcPr>
            <w:tcW w:w="717" w:type="pct"/>
            <w:vMerge/>
            <w:shd w:val="clear" w:color="auto" w:fill="auto"/>
            <w:vAlign w:val="center"/>
          </w:tcPr>
          <w:p w:rsidR="0016481A" w:rsidRPr="00B94EB4" w:rsidRDefault="0016481A" w:rsidP="00435E82">
            <w:pPr>
              <w:suppressAutoHyphens/>
              <w:spacing w:before="0" w:after="0" w:line="240" w:lineRule="auto"/>
              <w:ind w:right="-108"/>
              <w:jc w:val="center"/>
              <w:rPr>
                <w:rFonts w:ascii="Calibri" w:eastAsia="Times New Roman" w:hAnsi="Calibri" w:cs="Calibri"/>
                <w:sz w:val="22"/>
                <w:szCs w:val="22"/>
                <w:lang w:eastAsia="ar-SA"/>
              </w:rPr>
            </w:pPr>
          </w:p>
        </w:tc>
        <w:tc>
          <w:tcPr>
            <w:tcW w:w="790" w:type="pct"/>
            <w:shd w:val="clear" w:color="auto" w:fill="auto"/>
            <w:vAlign w:val="center"/>
          </w:tcPr>
          <w:p w:rsidR="0016481A" w:rsidRPr="00B94EB4" w:rsidRDefault="0016481A"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автодорог</w:t>
            </w:r>
          </w:p>
        </w:tc>
        <w:tc>
          <w:tcPr>
            <w:tcW w:w="860" w:type="pct"/>
            <w:shd w:val="clear" w:color="auto" w:fill="auto"/>
          </w:tcPr>
          <w:p w:rsidR="0016481A" w:rsidRDefault="0016481A" w:rsidP="0016481A">
            <w:pPr>
              <w:spacing w:before="0" w:after="0"/>
              <w:jc w:val="center"/>
            </w:pPr>
            <w:r w:rsidRPr="006E3D91">
              <w:rPr>
                <w:rFonts w:ascii="Calibri" w:eastAsia="Times New Roman" w:hAnsi="Calibri" w:cs="Calibri"/>
                <w:bCs/>
                <w:lang w:eastAsia="ar-SA"/>
              </w:rPr>
              <w:t>Определяются на последующих стадиях проектирования</w:t>
            </w:r>
          </w:p>
        </w:tc>
        <w:tc>
          <w:tcPr>
            <w:tcW w:w="860" w:type="pct"/>
            <w:shd w:val="clear" w:color="auto" w:fill="auto"/>
            <w:vAlign w:val="center"/>
          </w:tcPr>
          <w:p w:rsidR="0016481A" w:rsidRPr="005B2DD8" w:rsidRDefault="0016481A"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Третий Интернационал</w:t>
            </w:r>
          </w:p>
        </w:tc>
        <w:tc>
          <w:tcPr>
            <w:tcW w:w="645" w:type="pct"/>
            <w:shd w:val="clear" w:color="auto" w:fill="auto"/>
            <w:vAlign w:val="center"/>
          </w:tcPr>
          <w:p w:rsidR="0016481A" w:rsidRPr="0066009E"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shd w:val="clear" w:color="auto" w:fill="auto"/>
            <w:vAlign w:val="center"/>
          </w:tcPr>
          <w:p w:rsidR="0016481A" w:rsidRPr="003F1667" w:rsidRDefault="0016481A" w:rsidP="00435E82">
            <w:pPr>
              <w:suppressAutoHyphens/>
              <w:spacing w:before="0" w:after="0" w:line="240" w:lineRule="auto"/>
              <w:jc w:val="center"/>
              <w:rPr>
                <w:rFonts w:ascii="Calibri" w:eastAsia="Times New Roman" w:hAnsi="Calibri" w:cs="Calibri"/>
                <w:lang w:eastAsia="ar-SA"/>
              </w:rPr>
            </w:pPr>
          </w:p>
        </w:tc>
      </w:tr>
      <w:tr w:rsidR="0016481A" w:rsidRPr="00A1746B" w:rsidTr="0016481A">
        <w:trPr>
          <w:trHeight w:val="842"/>
        </w:trPr>
        <w:tc>
          <w:tcPr>
            <w:tcW w:w="340" w:type="pct"/>
            <w:shd w:val="clear" w:color="auto" w:fill="auto"/>
            <w:vAlign w:val="center"/>
          </w:tcPr>
          <w:p w:rsidR="0016481A"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1.5.9</w:t>
            </w:r>
          </w:p>
        </w:tc>
        <w:tc>
          <w:tcPr>
            <w:tcW w:w="717" w:type="pct"/>
            <w:vMerge/>
            <w:shd w:val="clear" w:color="auto" w:fill="auto"/>
            <w:vAlign w:val="center"/>
          </w:tcPr>
          <w:p w:rsidR="0016481A" w:rsidRPr="00B94EB4" w:rsidRDefault="0016481A" w:rsidP="00435E82">
            <w:pPr>
              <w:suppressAutoHyphens/>
              <w:spacing w:before="0" w:after="0" w:line="240" w:lineRule="auto"/>
              <w:ind w:right="-108"/>
              <w:jc w:val="center"/>
              <w:rPr>
                <w:rFonts w:ascii="Calibri" w:eastAsia="Times New Roman" w:hAnsi="Calibri" w:cs="Calibri"/>
                <w:sz w:val="22"/>
                <w:szCs w:val="22"/>
                <w:lang w:eastAsia="ar-SA"/>
              </w:rPr>
            </w:pPr>
          </w:p>
        </w:tc>
        <w:tc>
          <w:tcPr>
            <w:tcW w:w="790" w:type="pct"/>
            <w:shd w:val="clear" w:color="auto" w:fill="auto"/>
            <w:vAlign w:val="center"/>
          </w:tcPr>
          <w:p w:rsidR="0016481A" w:rsidRPr="00B94EB4" w:rsidRDefault="0016481A"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автодорог</w:t>
            </w:r>
          </w:p>
        </w:tc>
        <w:tc>
          <w:tcPr>
            <w:tcW w:w="860" w:type="pct"/>
            <w:shd w:val="clear" w:color="auto" w:fill="auto"/>
          </w:tcPr>
          <w:p w:rsidR="0016481A" w:rsidRDefault="0016481A" w:rsidP="0016481A">
            <w:pPr>
              <w:spacing w:before="0" w:after="0"/>
              <w:jc w:val="center"/>
            </w:pPr>
            <w:r w:rsidRPr="006E3D91">
              <w:rPr>
                <w:rFonts w:ascii="Calibri" w:eastAsia="Times New Roman" w:hAnsi="Calibri" w:cs="Calibri"/>
                <w:bCs/>
                <w:lang w:eastAsia="ar-SA"/>
              </w:rPr>
              <w:t xml:space="preserve">Определяются на последующих стадиях </w:t>
            </w:r>
            <w:r w:rsidRPr="006E3D91">
              <w:rPr>
                <w:rFonts w:ascii="Calibri" w:eastAsia="Times New Roman" w:hAnsi="Calibri" w:cs="Calibri"/>
                <w:bCs/>
                <w:lang w:eastAsia="ar-SA"/>
              </w:rPr>
              <w:lastRenderedPageBreak/>
              <w:t>проектирования</w:t>
            </w:r>
          </w:p>
        </w:tc>
        <w:tc>
          <w:tcPr>
            <w:tcW w:w="860" w:type="pct"/>
            <w:shd w:val="clear" w:color="auto" w:fill="auto"/>
            <w:vAlign w:val="center"/>
          </w:tcPr>
          <w:p w:rsidR="0016481A" w:rsidRPr="005B2DD8" w:rsidRDefault="0016481A"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lastRenderedPageBreak/>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Шалаевка</w:t>
            </w:r>
            <w:proofErr w:type="spellEnd"/>
          </w:p>
        </w:tc>
        <w:tc>
          <w:tcPr>
            <w:tcW w:w="645" w:type="pct"/>
            <w:shd w:val="clear" w:color="auto" w:fill="auto"/>
            <w:vAlign w:val="center"/>
          </w:tcPr>
          <w:p w:rsidR="0016481A" w:rsidRPr="0066009E" w:rsidRDefault="0016481A"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shd w:val="clear" w:color="auto" w:fill="auto"/>
            <w:vAlign w:val="center"/>
          </w:tcPr>
          <w:p w:rsidR="0016481A" w:rsidRPr="003F1667" w:rsidRDefault="0016481A" w:rsidP="00435E82">
            <w:pPr>
              <w:suppressAutoHyphens/>
              <w:spacing w:before="0" w:after="0" w:line="240" w:lineRule="auto"/>
              <w:jc w:val="center"/>
              <w:rPr>
                <w:rFonts w:ascii="Calibri" w:eastAsia="Times New Roman" w:hAnsi="Calibri" w:cs="Calibri"/>
                <w:lang w:eastAsia="ar-SA"/>
              </w:rPr>
            </w:pPr>
          </w:p>
        </w:tc>
      </w:tr>
      <w:tr w:rsidR="00F26A5D" w:rsidRPr="00A1746B" w:rsidTr="0016481A">
        <w:trPr>
          <w:cantSplit/>
          <w:trHeight w:val="1134"/>
        </w:trPr>
        <w:tc>
          <w:tcPr>
            <w:tcW w:w="340" w:type="pct"/>
            <w:shd w:val="clear" w:color="auto" w:fill="auto"/>
            <w:vAlign w:val="center"/>
          </w:tcPr>
          <w:p w:rsidR="00F26A5D" w:rsidRDefault="00F26A5D" w:rsidP="00435E82">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lastRenderedPageBreak/>
              <w:t>1.5.10</w:t>
            </w:r>
          </w:p>
        </w:tc>
        <w:tc>
          <w:tcPr>
            <w:tcW w:w="717" w:type="pct"/>
            <w:vMerge w:val="restart"/>
            <w:shd w:val="clear" w:color="auto" w:fill="auto"/>
            <w:vAlign w:val="center"/>
          </w:tcPr>
          <w:p w:rsidR="00F26A5D" w:rsidRPr="00B94EB4" w:rsidRDefault="00F26A5D" w:rsidP="00435E82">
            <w:pPr>
              <w:suppressAutoHyphens/>
              <w:spacing w:before="0" w:after="0" w:line="240" w:lineRule="auto"/>
              <w:ind w:right="-108"/>
              <w:jc w:val="center"/>
              <w:rPr>
                <w:rFonts w:ascii="Calibri" w:eastAsia="Times New Roman" w:hAnsi="Calibri" w:cs="Times New Roman"/>
              </w:rPr>
            </w:pPr>
            <w:r>
              <w:rPr>
                <w:rFonts w:ascii="Calibri" w:eastAsia="Times New Roman" w:hAnsi="Calibri" w:cs="Times New Roman"/>
              </w:rPr>
              <w:t>Инженерные сооружения на а/дорогах</w:t>
            </w:r>
          </w:p>
        </w:tc>
        <w:tc>
          <w:tcPr>
            <w:tcW w:w="790" w:type="pct"/>
            <w:shd w:val="clear" w:color="auto" w:fill="auto"/>
          </w:tcPr>
          <w:p w:rsidR="00F26A5D" w:rsidRPr="009F4980" w:rsidRDefault="00F26A5D" w:rsidP="00435E82">
            <w:pPr>
              <w:suppressAutoHyphens/>
              <w:spacing w:before="0" w:after="0" w:line="240" w:lineRule="auto"/>
              <w:jc w:val="center"/>
              <w:rPr>
                <w:rFonts w:ascii="Calibri" w:eastAsia="Times New Roman" w:hAnsi="Calibri" w:cs="Calibri"/>
                <w:bCs/>
                <w:lang w:eastAsia="ar-SA"/>
              </w:rPr>
            </w:pPr>
            <w:r w:rsidRPr="009F4980">
              <w:rPr>
                <w:rFonts w:ascii="Calibri" w:eastAsia="Times New Roman" w:hAnsi="Calibri" w:cs="Calibri"/>
                <w:bCs/>
                <w:lang w:eastAsia="ar-SA"/>
              </w:rPr>
              <w:t xml:space="preserve">Реконструкция автодорожного через </w:t>
            </w:r>
            <w:proofErr w:type="spellStart"/>
            <w:r w:rsidRPr="009F4980">
              <w:rPr>
                <w:rFonts w:ascii="Calibri" w:eastAsia="Times New Roman" w:hAnsi="Calibri" w:cs="Calibri"/>
                <w:bCs/>
                <w:lang w:eastAsia="ar-SA"/>
              </w:rPr>
              <w:t>р</w:t>
            </w:r>
            <w:proofErr w:type="gramStart"/>
            <w:r w:rsidRPr="009F4980">
              <w:rPr>
                <w:rFonts w:ascii="Calibri" w:eastAsia="Times New Roman" w:hAnsi="Calibri" w:cs="Calibri"/>
                <w:bCs/>
                <w:lang w:eastAsia="ar-SA"/>
              </w:rPr>
              <w:t>.Б</w:t>
            </w:r>
            <w:proofErr w:type="gramEnd"/>
            <w:r w:rsidRPr="009F4980">
              <w:rPr>
                <w:rFonts w:ascii="Calibri" w:eastAsia="Times New Roman" w:hAnsi="Calibri" w:cs="Calibri"/>
                <w:bCs/>
                <w:lang w:eastAsia="ar-SA"/>
              </w:rPr>
              <w:t>ольшая</w:t>
            </w:r>
            <w:proofErr w:type="spellEnd"/>
            <w:r w:rsidRPr="009F4980">
              <w:rPr>
                <w:rFonts w:ascii="Calibri" w:eastAsia="Times New Roman" w:hAnsi="Calibri" w:cs="Calibri"/>
                <w:bCs/>
                <w:lang w:eastAsia="ar-SA"/>
              </w:rPr>
              <w:t xml:space="preserve"> в створе с ул. Заречная.</w:t>
            </w:r>
          </w:p>
        </w:tc>
        <w:tc>
          <w:tcPr>
            <w:tcW w:w="860" w:type="pct"/>
            <w:shd w:val="clear" w:color="auto" w:fill="auto"/>
            <w:vAlign w:val="center"/>
          </w:tcPr>
          <w:p w:rsidR="00F26A5D" w:rsidRPr="00CD477F" w:rsidRDefault="00F26A5D" w:rsidP="00435E82">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0" w:type="pct"/>
            <w:shd w:val="clear" w:color="auto" w:fill="auto"/>
            <w:vAlign w:val="center"/>
          </w:tcPr>
          <w:p w:rsidR="00F26A5D" w:rsidRPr="005B2DD8" w:rsidRDefault="00F26A5D"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Верхнегреково</w:t>
            </w:r>
            <w:proofErr w:type="spellEnd"/>
          </w:p>
        </w:tc>
        <w:tc>
          <w:tcPr>
            <w:tcW w:w="645" w:type="pct"/>
            <w:shd w:val="clear" w:color="auto" w:fill="auto"/>
            <w:vAlign w:val="center"/>
          </w:tcPr>
          <w:p w:rsidR="00F26A5D" w:rsidRPr="00CD477F" w:rsidRDefault="00F26A5D"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shd w:val="clear" w:color="auto" w:fill="auto"/>
            <w:vAlign w:val="center"/>
          </w:tcPr>
          <w:p w:rsidR="00F26A5D" w:rsidRPr="003F1667" w:rsidRDefault="00F26A5D"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F26A5D" w:rsidRPr="00A1746B" w:rsidTr="0016481A">
        <w:trPr>
          <w:cantSplit/>
          <w:trHeight w:val="1134"/>
        </w:trPr>
        <w:tc>
          <w:tcPr>
            <w:tcW w:w="340" w:type="pct"/>
            <w:shd w:val="clear" w:color="auto" w:fill="auto"/>
            <w:vAlign w:val="center"/>
          </w:tcPr>
          <w:p w:rsidR="00F26A5D" w:rsidRDefault="00F26A5D" w:rsidP="00435E82">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t>1.5.11</w:t>
            </w:r>
          </w:p>
        </w:tc>
        <w:tc>
          <w:tcPr>
            <w:tcW w:w="717" w:type="pct"/>
            <w:vMerge/>
            <w:shd w:val="clear" w:color="auto" w:fill="auto"/>
            <w:vAlign w:val="center"/>
          </w:tcPr>
          <w:p w:rsidR="00F26A5D" w:rsidRDefault="00F26A5D" w:rsidP="00435E82">
            <w:pPr>
              <w:suppressAutoHyphens/>
              <w:spacing w:before="0" w:after="0" w:line="240" w:lineRule="auto"/>
              <w:ind w:right="-108"/>
              <w:jc w:val="center"/>
              <w:rPr>
                <w:rFonts w:ascii="Calibri" w:eastAsia="Times New Roman" w:hAnsi="Calibri" w:cs="Times New Roman"/>
              </w:rPr>
            </w:pPr>
          </w:p>
        </w:tc>
        <w:tc>
          <w:tcPr>
            <w:tcW w:w="790" w:type="pct"/>
            <w:shd w:val="clear" w:color="auto" w:fill="auto"/>
          </w:tcPr>
          <w:p w:rsidR="00F26A5D" w:rsidRPr="009F4980" w:rsidRDefault="00F26A5D" w:rsidP="00435E82">
            <w:pPr>
              <w:suppressAutoHyphens/>
              <w:spacing w:before="0" w:after="0" w:line="240" w:lineRule="auto"/>
              <w:jc w:val="center"/>
              <w:rPr>
                <w:rFonts w:ascii="Calibri" w:eastAsia="Times New Roman" w:hAnsi="Calibri" w:cs="Calibri"/>
                <w:bCs/>
                <w:lang w:eastAsia="ar-SA"/>
              </w:rPr>
            </w:pPr>
            <w:r w:rsidRPr="009F4980">
              <w:rPr>
                <w:rFonts w:ascii="Calibri" w:eastAsia="Times New Roman" w:hAnsi="Calibri" w:cs="Calibri"/>
                <w:bCs/>
                <w:lang w:eastAsia="ar-SA"/>
              </w:rPr>
              <w:t>Реконструкция автодорожного моста через р. Большая в створе с ул. Князева.</w:t>
            </w:r>
          </w:p>
        </w:tc>
        <w:tc>
          <w:tcPr>
            <w:tcW w:w="860" w:type="pct"/>
            <w:shd w:val="clear" w:color="auto" w:fill="auto"/>
            <w:vAlign w:val="center"/>
          </w:tcPr>
          <w:p w:rsidR="00F26A5D" w:rsidRPr="00CD477F" w:rsidRDefault="00F26A5D" w:rsidP="00435E82">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0" w:type="pct"/>
            <w:shd w:val="clear" w:color="auto" w:fill="auto"/>
            <w:vAlign w:val="center"/>
          </w:tcPr>
          <w:p w:rsidR="00F26A5D" w:rsidRPr="005B2DD8" w:rsidRDefault="00F26A5D" w:rsidP="00435E82">
            <w:pPr>
              <w:tabs>
                <w:tab w:val="left" w:pos="1835"/>
              </w:tabs>
              <w:suppressAutoHyphens/>
              <w:spacing w:before="0" w:after="0" w:line="240" w:lineRule="auto"/>
              <w:ind w:left="-150"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Шалаевка</w:t>
            </w:r>
            <w:proofErr w:type="spellEnd"/>
          </w:p>
        </w:tc>
        <w:tc>
          <w:tcPr>
            <w:tcW w:w="645" w:type="pct"/>
            <w:shd w:val="clear" w:color="auto" w:fill="auto"/>
            <w:vAlign w:val="center"/>
          </w:tcPr>
          <w:p w:rsidR="00F26A5D" w:rsidRPr="00CD477F" w:rsidRDefault="00F26A5D"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shd w:val="clear" w:color="auto" w:fill="auto"/>
            <w:vAlign w:val="center"/>
          </w:tcPr>
          <w:p w:rsidR="00F26A5D" w:rsidRPr="003F1667" w:rsidRDefault="00F26A5D"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8A7447" w:rsidRPr="00A1746B" w:rsidTr="0016481A">
        <w:trPr>
          <w:cantSplit/>
          <w:trHeight w:val="1134"/>
        </w:trPr>
        <w:tc>
          <w:tcPr>
            <w:tcW w:w="340" w:type="pct"/>
            <w:shd w:val="clear" w:color="auto" w:fill="auto"/>
            <w:vAlign w:val="center"/>
          </w:tcPr>
          <w:p w:rsidR="008A7447" w:rsidRDefault="008A7447" w:rsidP="00435E82">
            <w:pPr>
              <w:suppressAutoHyphens/>
              <w:spacing w:before="0" w:after="0" w:line="240" w:lineRule="auto"/>
              <w:ind w:right="-110"/>
              <w:jc w:val="center"/>
              <w:rPr>
                <w:rFonts w:ascii="Calibri" w:eastAsia="Times New Roman" w:hAnsi="Calibri" w:cs="Calibri"/>
                <w:lang w:eastAsia="ar-SA"/>
              </w:rPr>
            </w:pPr>
          </w:p>
        </w:tc>
        <w:tc>
          <w:tcPr>
            <w:tcW w:w="717" w:type="pct"/>
            <w:vMerge/>
            <w:shd w:val="clear" w:color="auto" w:fill="auto"/>
            <w:vAlign w:val="center"/>
          </w:tcPr>
          <w:p w:rsidR="008A7447" w:rsidRDefault="008A7447" w:rsidP="00435E82">
            <w:pPr>
              <w:suppressAutoHyphens/>
              <w:spacing w:before="0" w:after="0" w:line="240" w:lineRule="auto"/>
              <w:ind w:right="-108"/>
              <w:jc w:val="center"/>
              <w:rPr>
                <w:rFonts w:ascii="Calibri" w:eastAsia="Times New Roman" w:hAnsi="Calibri" w:cs="Times New Roman"/>
              </w:rPr>
            </w:pPr>
          </w:p>
        </w:tc>
        <w:tc>
          <w:tcPr>
            <w:tcW w:w="790" w:type="pct"/>
            <w:shd w:val="clear" w:color="auto" w:fill="auto"/>
          </w:tcPr>
          <w:p w:rsidR="008A7447" w:rsidRPr="009F4980" w:rsidRDefault="008A7447" w:rsidP="008A7447">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w:t>
            </w:r>
            <w:r w:rsidRPr="009F4980">
              <w:rPr>
                <w:rFonts w:ascii="Calibri" w:eastAsia="Times New Roman" w:hAnsi="Calibri" w:cs="Calibri"/>
                <w:bCs/>
                <w:lang w:eastAsia="ar-SA"/>
              </w:rPr>
              <w:t xml:space="preserve"> автодорожного моста через р. </w:t>
            </w:r>
            <w:proofErr w:type="gramStart"/>
            <w:r w:rsidRPr="009F4980">
              <w:rPr>
                <w:rFonts w:ascii="Calibri" w:eastAsia="Times New Roman" w:hAnsi="Calibri" w:cs="Calibri"/>
                <w:bCs/>
                <w:lang w:eastAsia="ar-SA"/>
              </w:rPr>
              <w:t>Большая</w:t>
            </w:r>
            <w:proofErr w:type="gramEnd"/>
            <w:r w:rsidRPr="009F4980">
              <w:rPr>
                <w:rFonts w:ascii="Calibri" w:eastAsia="Times New Roman" w:hAnsi="Calibri" w:cs="Calibri"/>
                <w:bCs/>
                <w:lang w:eastAsia="ar-SA"/>
              </w:rPr>
              <w:t xml:space="preserve"> в створе с ул. </w:t>
            </w:r>
            <w:r>
              <w:rPr>
                <w:rFonts w:ascii="Calibri" w:eastAsia="Times New Roman" w:hAnsi="Calibri" w:cs="Calibri"/>
                <w:bCs/>
                <w:lang w:eastAsia="ar-SA"/>
              </w:rPr>
              <w:t>Свободы х. Второй Киевский</w:t>
            </w:r>
          </w:p>
        </w:tc>
        <w:tc>
          <w:tcPr>
            <w:tcW w:w="860" w:type="pct"/>
            <w:shd w:val="clear" w:color="auto" w:fill="auto"/>
            <w:vAlign w:val="center"/>
          </w:tcPr>
          <w:p w:rsidR="008A7447" w:rsidRPr="00B94EB4" w:rsidRDefault="008A7447" w:rsidP="00435E82">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0" w:type="pct"/>
            <w:shd w:val="clear" w:color="auto" w:fill="auto"/>
            <w:vAlign w:val="center"/>
          </w:tcPr>
          <w:p w:rsidR="008A7447" w:rsidRPr="005B2DD8" w:rsidRDefault="008A7447" w:rsidP="0005237A">
            <w:pPr>
              <w:tabs>
                <w:tab w:val="left" w:pos="1835"/>
              </w:tabs>
              <w:suppressAutoHyphens/>
              <w:spacing w:before="0" w:after="0" w:line="240" w:lineRule="auto"/>
              <w:ind w:left="-106" w:right="-105"/>
              <w:jc w:val="center"/>
              <w:rPr>
                <w:rFonts w:ascii="Calibri" w:eastAsia="Times New Roman" w:hAnsi="Calibri" w:cs="Times New Roman"/>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между п. Красный Колос и х. Второй Киевский</w:t>
            </w:r>
          </w:p>
        </w:tc>
        <w:tc>
          <w:tcPr>
            <w:tcW w:w="645" w:type="pct"/>
            <w:shd w:val="clear" w:color="auto" w:fill="auto"/>
            <w:vAlign w:val="center"/>
          </w:tcPr>
          <w:p w:rsidR="008A7447" w:rsidRDefault="008A7447"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shd w:val="clear" w:color="auto" w:fill="auto"/>
            <w:vAlign w:val="center"/>
          </w:tcPr>
          <w:p w:rsidR="008A7447" w:rsidRDefault="008A7447"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F26A5D" w:rsidRPr="00A1746B" w:rsidTr="0016481A">
        <w:trPr>
          <w:cantSplit/>
          <w:trHeight w:val="1134"/>
        </w:trPr>
        <w:tc>
          <w:tcPr>
            <w:tcW w:w="340" w:type="pct"/>
            <w:shd w:val="clear" w:color="auto" w:fill="auto"/>
            <w:vAlign w:val="center"/>
          </w:tcPr>
          <w:p w:rsidR="00F26A5D" w:rsidRDefault="00F26A5D" w:rsidP="00435E82">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t>1.5.12</w:t>
            </w:r>
          </w:p>
        </w:tc>
        <w:tc>
          <w:tcPr>
            <w:tcW w:w="717" w:type="pct"/>
            <w:vMerge/>
            <w:shd w:val="clear" w:color="auto" w:fill="auto"/>
            <w:vAlign w:val="center"/>
          </w:tcPr>
          <w:p w:rsidR="00F26A5D" w:rsidRDefault="00F26A5D" w:rsidP="00435E82">
            <w:pPr>
              <w:suppressAutoHyphens/>
              <w:spacing w:before="0" w:after="0" w:line="240" w:lineRule="auto"/>
              <w:ind w:right="-108"/>
              <w:jc w:val="center"/>
              <w:rPr>
                <w:rFonts w:ascii="Calibri" w:eastAsia="Times New Roman" w:hAnsi="Calibri" w:cs="Times New Roman"/>
              </w:rPr>
            </w:pPr>
          </w:p>
        </w:tc>
        <w:tc>
          <w:tcPr>
            <w:tcW w:w="790" w:type="pct"/>
            <w:shd w:val="clear" w:color="auto" w:fill="auto"/>
          </w:tcPr>
          <w:p w:rsidR="00F26A5D" w:rsidRPr="009F4980" w:rsidRDefault="00F26A5D"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w:t>
            </w:r>
            <w:r w:rsidRPr="009F4980">
              <w:rPr>
                <w:rFonts w:ascii="Calibri" w:eastAsia="Times New Roman" w:hAnsi="Calibri" w:cs="Calibri"/>
                <w:bCs/>
                <w:lang w:eastAsia="ar-SA"/>
              </w:rPr>
              <w:t>еконструкция существующих пешеходных мостов через р. Большая.</w:t>
            </w:r>
          </w:p>
        </w:tc>
        <w:tc>
          <w:tcPr>
            <w:tcW w:w="860" w:type="pct"/>
            <w:shd w:val="clear" w:color="auto" w:fill="auto"/>
            <w:vAlign w:val="center"/>
          </w:tcPr>
          <w:p w:rsidR="00F26A5D" w:rsidRPr="00CD477F" w:rsidRDefault="00F26A5D" w:rsidP="00435E82">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0" w:type="pct"/>
            <w:shd w:val="clear" w:color="auto" w:fill="auto"/>
            <w:vAlign w:val="center"/>
          </w:tcPr>
          <w:p w:rsidR="00F26A5D" w:rsidRPr="0066009E" w:rsidRDefault="00F26A5D" w:rsidP="00435E82">
            <w:pPr>
              <w:suppressAutoHyphens/>
              <w:spacing w:before="0" w:after="0" w:line="240" w:lineRule="auto"/>
              <w:jc w:val="center"/>
              <w:rPr>
                <w:rFonts w:ascii="Calibri" w:eastAsia="Times New Roman" w:hAnsi="Calibri" w:cs="Times New Roman"/>
                <w:highlight w:val="yellow"/>
                <w:lang w:eastAsia="ru-RU"/>
              </w:rPr>
            </w:pPr>
            <w:r w:rsidRPr="005B2DD8">
              <w:rPr>
                <w:rFonts w:ascii="Calibri" w:eastAsia="Times New Roman" w:hAnsi="Calibri" w:cs="Times New Roman"/>
                <w:lang w:eastAsia="ru-RU"/>
              </w:rPr>
              <w:t>Киевское СП</w:t>
            </w:r>
          </w:p>
        </w:tc>
        <w:tc>
          <w:tcPr>
            <w:tcW w:w="645" w:type="pct"/>
            <w:shd w:val="clear" w:color="auto" w:fill="auto"/>
            <w:vAlign w:val="center"/>
          </w:tcPr>
          <w:p w:rsidR="00F26A5D" w:rsidRPr="00CD477F" w:rsidRDefault="00F26A5D"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shd w:val="clear" w:color="auto" w:fill="auto"/>
            <w:vAlign w:val="center"/>
          </w:tcPr>
          <w:p w:rsidR="00F26A5D" w:rsidRPr="003F1667" w:rsidRDefault="00F26A5D" w:rsidP="00435E82">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bl>
    <w:p w:rsidR="00F13A93" w:rsidRPr="00842904" w:rsidRDefault="00F13A93" w:rsidP="009F255A">
      <w:pPr>
        <w:spacing w:before="0" w:after="0" w:line="240" w:lineRule="auto"/>
        <w:rPr>
          <w:rFonts w:ascii="Calibri" w:eastAsia="Calibri" w:hAnsi="Calibri" w:cs="Calibri"/>
          <w:b/>
          <w:bCs/>
          <w:i/>
          <w:color w:val="4F81BD"/>
          <w:sz w:val="22"/>
          <w:szCs w:val="22"/>
          <w:lang w:eastAsia="ru-RU"/>
        </w:rPr>
      </w:pPr>
    </w:p>
    <w:p w:rsidR="000709D1" w:rsidRPr="00842904" w:rsidRDefault="000709D1" w:rsidP="00050CB9">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6" w:name="_Toc39726158"/>
      <w:bookmarkStart w:id="37" w:name="_Toc78302442"/>
      <w:r w:rsidRPr="00842904">
        <w:rPr>
          <w:rFonts w:ascii="Calibri" w:eastAsia="Calibri" w:hAnsi="Calibri" w:cs="Calibri"/>
          <w:bCs/>
          <w:i/>
          <w:sz w:val="24"/>
          <w:szCs w:val="24"/>
          <w:lang w:eastAsia="ru-RU"/>
        </w:rPr>
        <w:t xml:space="preserve">Планируемые для размещения на территории </w:t>
      </w:r>
      <w:r w:rsidR="00050CB9" w:rsidRPr="00050CB9">
        <w:rPr>
          <w:rFonts w:ascii="Calibri" w:eastAsia="Calibri" w:hAnsi="Calibri" w:cs="Calibri"/>
          <w:bCs/>
          <w:i/>
          <w:sz w:val="24"/>
          <w:szCs w:val="24"/>
          <w:lang w:eastAsia="ru-RU"/>
        </w:rPr>
        <w:t>Киевского</w:t>
      </w:r>
      <w:r w:rsidRPr="00842904">
        <w:rPr>
          <w:rFonts w:ascii="Calibri" w:eastAsia="Calibri" w:hAnsi="Calibri" w:cs="Calibri"/>
          <w:bCs/>
          <w:i/>
          <w:sz w:val="24"/>
          <w:szCs w:val="24"/>
          <w:lang w:eastAsia="ru-RU"/>
        </w:rPr>
        <w:t xml:space="preserve"> СП </w:t>
      </w:r>
      <w:proofErr w:type="spellStart"/>
      <w:r w:rsidR="00C546F8" w:rsidRPr="00842904">
        <w:rPr>
          <w:rFonts w:ascii="Calibri" w:eastAsia="Calibri" w:hAnsi="Calibri" w:cs="Calibri"/>
          <w:bCs/>
          <w:i/>
          <w:sz w:val="24"/>
          <w:szCs w:val="24"/>
          <w:lang w:eastAsia="ru-RU"/>
        </w:rPr>
        <w:t>Кашарского</w:t>
      </w:r>
      <w:proofErr w:type="spellEnd"/>
      <w:r w:rsidR="00C546F8" w:rsidRPr="00842904">
        <w:rPr>
          <w:rFonts w:ascii="Calibri" w:eastAsia="Calibri" w:hAnsi="Calibri" w:cs="Calibri"/>
          <w:bCs/>
          <w:i/>
          <w:sz w:val="24"/>
          <w:szCs w:val="24"/>
          <w:lang w:eastAsia="ru-RU"/>
        </w:rPr>
        <w:t xml:space="preserve"> района</w:t>
      </w:r>
      <w:r w:rsidRPr="00842904">
        <w:rPr>
          <w:rFonts w:ascii="Calibri" w:eastAsia="Calibri" w:hAnsi="Calibri" w:cs="Calibri"/>
          <w:bCs/>
          <w:i/>
          <w:sz w:val="24"/>
          <w:szCs w:val="24"/>
          <w:lang w:eastAsia="ru-RU"/>
        </w:rPr>
        <w:t xml:space="preserve"> объекты местного значения в области организации ритуальных услуг и содержание мест захоронения</w:t>
      </w:r>
      <w:bookmarkEnd w:id="36"/>
      <w:bookmarkEnd w:id="37"/>
    </w:p>
    <w:tbl>
      <w:tblPr>
        <w:tblpPr w:leftFromText="180" w:rightFromText="180" w:vertAnchor="text" w:tblpX="-68" w:tblpY="1"/>
        <w:tblOverlap w:val="neve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416"/>
        <w:gridCol w:w="1703"/>
        <w:gridCol w:w="1557"/>
        <w:gridCol w:w="1559"/>
        <w:gridCol w:w="1418"/>
        <w:gridCol w:w="1559"/>
      </w:tblGrid>
      <w:tr w:rsidR="00BB37F4" w:rsidRPr="002966E3" w:rsidTr="0016481A">
        <w:tc>
          <w:tcPr>
            <w:tcW w:w="34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7F4" w:rsidRPr="009E74F0" w:rsidRDefault="00BB37F4" w:rsidP="007A37A8">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7F4" w:rsidRPr="009E74F0" w:rsidRDefault="00BB37F4" w:rsidP="007A37A8">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7F4" w:rsidRPr="009E74F0" w:rsidRDefault="00BB37F4" w:rsidP="007A37A8">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8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7F4" w:rsidRPr="009E74F0" w:rsidRDefault="00BB37F4" w:rsidP="007A37A8">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7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7F4" w:rsidRPr="009E74F0" w:rsidRDefault="00BB37F4" w:rsidP="007A37A8">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7F4" w:rsidRPr="009E74F0" w:rsidRDefault="00BB37F4" w:rsidP="007A37A8">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37F4" w:rsidRPr="009E74F0" w:rsidRDefault="00BB37F4" w:rsidP="007A37A8">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BB37F4" w:rsidRPr="002966E3" w:rsidTr="0016481A">
        <w:trPr>
          <w:trHeight w:val="2197"/>
        </w:trPr>
        <w:tc>
          <w:tcPr>
            <w:tcW w:w="343" w:type="pct"/>
            <w:tcBorders>
              <w:top w:val="single" w:sz="4" w:space="0" w:color="auto"/>
              <w:left w:val="single" w:sz="4" w:space="0" w:color="000000"/>
              <w:bottom w:val="single" w:sz="4" w:space="0" w:color="auto"/>
              <w:right w:val="single" w:sz="4" w:space="0" w:color="000000"/>
            </w:tcBorders>
            <w:vAlign w:val="center"/>
          </w:tcPr>
          <w:p w:rsidR="00BB37F4" w:rsidRPr="00863226" w:rsidRDefault="00BB37F4" w:rsidP="007A37A8">
            <w:pPr>
              <w:suppressAutoHyphens/>
              <w:spacing w:before="0" w:after="0" w:line="240" w:lineRule="auto"/>
              <w:jc w:val="center"/>
              <w:rPr>
                <w:rFonts w:ascii="Calibri" w:eastAsia="Times New Roman" w:hAnsi="Calibri" w:cs="Calibri"/>
                <w:bCs/>
                <w:lang w:eastAsia="ar-SA"/>
              </w:rPr>
            </w:pPr>
            <w:r w:rsidRPr="00863226">
              <w:rPr>
                <w:rFonts w:ascii="Calibri" w:eastAsia="Times New Roman" w:hAnsi="Calibri" w:cs="Calibri"/>
                <w:bCs/>
                <w:lang w:eastAsia="ar-SA"/>
              </w:rPr>
              <w:t>1.</w:t>
            </w:r>
            <w:r>
              <w:rPr>
                <w:rFonts w:ascii="Calibri" w:eastAsia="Times New Roman" w:hAnsi="Calibri" w:cs="Calibri"/>
                <w:bCs/>
                <w:lang w:eastAsia="ar-SA"/>
              </w:rPr>
              <w:t>6</w:t>
            </w:r>
            <w:r w:rsidRPr="00863226">
              <w:rPr>
                <w:rFonts w:ascii="Calibri" w:eastAsia="Times New Roman" w:hAnsi="Calibri" w:cs="Calibri"/>
                <w:bCs/>
                <w:lang w:eastAsia="ar-SA"/>
              </w:rPr>
              <w:t>.1</w:t>
            </w:r>
          </w:p>
        </w:tc>
        <w:tc>
          <w:tcPr>
            <w:tcW w:w="716" w:type="pct"/>
            <w:tcBorders>
              <w:top w:val="single" w:sz="4" w:space="0" w:color="auto"/>
              <w:left w:val="single" w:sz="4" w:space="0" w:color="000000"/>
              <w:right w:val="single" w:sz="4" w:space="0" w:color="000000"/>
            </w:tcBorders>
            <w:vAlign w:val="center"/>
          </w:tcPr>
          <w:p w:rsidR="00BB37F4" w:rsidRPr="00863226" w:rsidRDefault="00BB37F4" w:rsidP="007A37A8">
            <w:pPr>
              <w:suppressAutoHyphens/>
              <w:spacing w:before="0" w:after="0" w:line="240" w:lineRule="auto"/>
              <w:ind w:right="-108"/>
              <w:jc w:val="center"/>
              <w:rPr>
                <w:rFonts w:ascii="Calibri" w:eastAsia="Times New Roman" w:hAnsi="Calibri" w:cs="Calibri"/>
                <w:bCs/>
                <w:lang w:eastAsia="ar-SA"/>
              </w:rPr>
            </w:pPr>
            <w:r w:rsidRPr="00863226">
              <w:rPr>
                <w:rFonts w:ascii="Calibri" w:eastAsia="Times New Roman" w:hAnsi="Calibri" w:cs="Calibri"/>
                <w:bCs/>
                <w:lang w:eastAsia="ar-SA"/>
              </w:rPr>
              <w:t>Объекты, необходимые для  организации ритуальных услуг и содержание мест захоронения</w:t>
            </w:r>
          </w:p>
        </w:tc>
        <w:tc>
          <w:tcPr>
            <w:tcW w:w="861" w:type="pct"/>
            <w:tcBorders>
              <w:top w:val="single" w:sz="4" w:space="0" w:color="auto"/>
              <w:left w:val="single" w:sz="4" w:space="0" w:color="000000"/>
              <w:bottom w:val="single" w:sz="4" w:space="0" w:color="auto"/>
              <w:right w:val="single" w:sz="4" w:space="0" w:color="000000"/>
            </w:tcBorders>
            <w:vAlign w:val="center"/>
          </w:tcPr>
          <w:p w:rsidR="00BB37F4" w:rsidRPr="00863226" w:rsidRDefault="00BB37F4" w:rsidP="007A37A8">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Расширение и б</w:t>
            </w:r>
            <w:r w:rsidRPr="005930FE">
              <w:rPr>
                <w:rFonts w:ascii="Calibri" w:eastAsia="Times New Roman" w:hAnsi="Calibri" w:cs="Calibri"/>
                <w:bCs/>
                <w:lang w:eastAsia="ar-SA"/>
              </w:rPr>
              <w:t>лагоустройство  кладбища</w:t>
            </w:r>
          </w:p>
        </w:tc>
        <w:tc>
          <w:tcPr>
            <w:tcW w:w="787" w:type="pct"/>
            <w:tcBorders>
              <w:top w:val="single" w:sz="4" w:space="0" w:color="auto"/>
              <w:left w:val="single" w:sz="4" w:space="0" w:color="000000"/>
              <w:bottom w:val="single" w:sz="4" w:space="0" w:color="auto"/>
              <w:right w:val="single" w:sz="4" w:space="0" w:color="000000"/>
            </w:tcBorders>
            <w:vAlign w:val="center"/>
          </w:tcPr>
          <w:p w:rsidR="00BB37F4" w:rsidRPr="00863226" w:rsidRDefault="00BB37F4" w:rsidP="007A37A8">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Благоустройство территории и расширение существующего кладбища традиционного захоронения</w:t>
            </w:r>
          </w:p>
        </w:tc>
        <w:tc>
          <w:tcPr>
            <w:tcW w:w="788" w:type="pct"/>
            <w:tcBorders>
              <w:top w:val="single" w:sz="4" w:space="0" w:color="auto"/>
              <w:left w:val="single" w:sz="4" w:space="0" w:color="000000"/>
              <w:bottom w:val="single" w:sz="4" w:space="0" w:color="auto"/>
              <w:right w:val="single" w:sz="4" w:space="0" w:color="000000"/>
            </w:tcBorders>
            <w:vAlign w:val="center"/>
          </w:tcPr>
          <w:p w:rsidR="00BB37F4" w:rsidRPr="0066009E" w:rsidRDefault="00050CB9" w:rsidP="00050CB9">
            <w:pPr>
              <w:suppressAutoHyphens/>
              <w:spacing w:before="0" w:after="0" w:line="240" w:lineRule="auto"/>
              <w:jc w:val="center"/>
              <w:rPr>
                <w:rFonts w:ascii="Calibri" w:eastAsia="Times New Roman" w:hAnsi="Calibri" w:cs="Times New Roman"/>
                <w:highlight w:val="yellow"/>
                <w:lang w:eastAsia="ru-RU"/>
              </w:rPr>
            </w:pPr>
            <w:r w:rsidRPr="005B2DD8">
              <w:rPr>
                <w:rFonts w:ascii="Calibri" w:eastAsia="Times New Roman" w:hAnsi="Calibri" w:cs="Times New Roman"/>
                <w:lang w:eastAsia="ru-RU"/>
              </w:rPr>
              <w:t>Киевское СП</w:t>
            </w:r>
            <w:r>
              <w:rPr>
                <w:rFonts w:ascii="Calibri" w:eastAsia="Times New Roman" w:hAnsi="Calibri" w:cs="Times New Roman"/>
                <w:lang w:eastAsia="ru-RU"/>
              </w:rPr>
              <w:t xml:space="preserve">, </w:t>
            </w:r>
            <w:r>
              <w:rPr>
                <w:rFonts w:ascii="Calibri" w:eastAsia="Times New Roman" w:hAnsi="Calibri" w:cs="Calibri"/>
                <w:bCs/>
                <w:lang w:eastAsia="ar-SA"/>
              </w:rPr>
              <w:t>п</w:t>
            </w:r>
            <w:r w:rsidR="00BB37F4">
              <w:rPr>
                <w:rFonts w:ascii="Calibri" w:eastAsia="Times New Roman" w:hAnsi="Calibri" w:cs="Calibri"/>
                <w:bCs/>
                <w:lang w:eastAsia="ar-SA"/>
              </w:rPr>
              <w:t>. </w:t>
            </w:r>
            <w:r>
              <w:rPr>
                <w:rFonts w:ascii="Calibri" w:eastAsia="Times New Roman" w:hAnsi="Calibri" w:cs="Calibri"/>
                <w:bCs/>
                <w:lang w:eastAsia="ar-SA"/>
              </w:rPr>
              <w:t>Красный Колос</w:t>
            </w:r>
          </w:p>
        </w:tc>
        <w:tc>
          <w:tcPr>
            <w:tcW w:w="717" w:type="pct"/>
            <w:tcBorders>
              <w:top w:val="single" w:sz="4" w:space="0" w:color="auto"/>
              <w:left w:val="single" w:sz="4" w:space="0" w:color="000000"/>
              <w:bottom w:val="single" w:sz="4" w:space="0" w:color="auto"/>
              <w:right w:val="single" w:sz="4" w:space="0" w:color="000000"/>
            </w:tcBorders>
            <w:vAlign w:val="center"/>
          </w:tcPr>
          <w:p w:rsidR="00BB37F4" w:rsidRPr="00863226" w:rsidRDefault="00BB37F4" w:rsidP="007A37A8">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tcBorders>
              <w:top w:val="single" w:sz="4" w:space="0" w:color="auto"/>
              <w:left w:val="single" w:sz="4" w:space="0" w:color="000000"/>
              <w:right w:val="single" w:sz="4" w:space="0" w:color="000000"/>
            </w:tcBorders>
            <w:vAlign w:val="center"/>
          </w:tcPr>
          <w:p w:rsidR="00BB37F4" w:rsidRPr="00863226" w:rsidRDefault="00BB37F4" w:rsidP="007A37A8">
            <w:pPr>
              <w:suppressAutoHyphens/>
              <w:spacing w:before="0" w:after="0" w:line="240" w:lineRule="auto"/>
              <w:jc w:val="center"/>
              <w:rPr>
                <w:rFonts w:ascii="Calibri" w:eastAsia="Times New Roman" w:hAnsi="Calibri" w:cs="Calibri"/>
                <w:bCs/>
                <w:lang w:eastAsia="ar-SA"/>
              </w:rPr>
            </w:pPr>
            <w:r w:rsidRPr="00863226">
              <w:rPr>
                <w:rFonts w:ascii="Calibri" w:eastAsia="Times New Roman" w:hAnsi="Calibri" w:cs="Calibri"/>
                <w:bCs/>
                <w:lang w:eastAsia="ar-SA"/>
              </w:rPr>
              <w:t>Устанавливается СЗЗ  в соотв. с СанПиН 1200, уточнить проектом</w:t>
            </w:r>
          </w:p>
        </w:tc>
      </w:tr>
    </w:tbl>
    <w:p w:rsidR="005C73E8" w:rsidRDefault="005C73E8" w:rsidP="009F255A">
      <w:pPr>
        <w:spacing w:before="0" w:after="0" w:line="240" w:lineRule="auto"/>
        <w:rPr>
          <w:rFonts w:ascii="Calibri" w:eastAsia="Calibri" w:hAnsi="Calibri" w:cs="Calibri"/>
          <w:b/>
          <w:bCs/>
          <w:i/>
          <w:color w:val="4F81BD"/>
          <w:sz w:val="22"/>
          <w:szCs w:val="22"/>
          <w:lang w:eastAsia="ru-RU"/>
        </w:rPr>
      </w:pPr>
    </w:p>
    <w:p w:rsidR="005C73E8" w:rsidRDefault="005C73E8">
      <w:pPr>
        <w:spacing w:before="0"/>
        <w:rPr>
          <w:rFonts w:ascii="Calibri" w:eastAsia="Calibri" w:hAnsi="Calibri" w:cs="Calibri"/>
          <w:b/>
          <w:bCs/>
          <w:i/>
          <w:color w:val="4F81BD"/>
          <w:sz w:val="22"/>
          <w:szCs w:val="22"/>
          <w:lang w:eastAsia="ru-RU"/>
        </w:rPr>
      </w:pPr>
      <w:r>
        <w:rPr>
          <w:rFonts w:ascii="Calibri" w:eastAsia="Calibri" w:hAnsi="Calibri" w:cs="Calibri"/>
          <w:b/>
          <w:bCs/>
          <w:i/>
          <w:color w:val="4F81BD"/>
          <w:sz w:val="22"/>
          <w:szCs w:val="22"/>
          <w:lang w:eastAsia="ru-RU"/>
        </w:rPr>
        <w:br w:type="page"/>
      </w:r>
    </w:p>
    <w:p w:rsidR="009F255A" w:rsidRPr="00842904" w:rsidRDefault="009F255A" w:rsidP="009F255A">
      <w:pPr>
        <w:spacing w:before="0" w:after="0" w:line="240" w:lineRule="auto"/>
        <w:rPr>
          <w:rFonts w:ascii="Calibri" w:eastAsia="Calibri" w:hAnsi="Calibri" w:cs="Calibri"/>
          <w:b/>
          <w:bCs/>
          <w:i/>
          <w:color w:val="4F81BD"/>
          <w:sz w:val="22"/>
          <w:szCs w:val="22"/>
          <w:lang w:eastAsia="ru-RU"/>
        </w:rPr>
      </w:pPr>
    </w:p>
    <w:p w:rsidR="009F255A" w:rsidRPr="00842904" w:rsidRDefault="009F255A" w:rsidP="00F13A93">
      <w:pPr>
        <w:keepNext/>
        <w:keepLines/>
        <w:numPr>
          <w:ilvl w:val="1"/>
          <w:numId w:val="5"/>
        </w:numPr>
        <w:spacing w:before="0" w:after="0" w:line="240" w:lineRule="auto"/>
        <w:ind w:left="142" w:hanging="142"/>
        <w:contextualSpacing/>
        <w:jc w:val="right"/>
        <w:outlineLvl w:val="2"/>
        <w:rPr>
          <w:rFonts w:ascii="Calibri" w:eastAsia="Calibri" w:hAnsi="Calibri" w:cs="Calibri"/>
          <w:bCs/>
          <w:i/>
          <w:sz w:val="24"/>
          <w:szCs w:val="24"/>
          <w:lang w:eastAsia="ru-RU"/>
        </w:rPr>
      </w:pPr>
      <w:bookmarkStart w:id="38" w:name="_Toc78302443"/>
      <w:r w:rsidRPr="00842904">
        <w:rPr>
          <w:rFonts w:ascii="Calibri" w:eastAsia="Calibri" w:hAnsi="Calibri" w:cs="Calibri"/>
          <w:bCs/>
          <w:i/>
          <w:sz w:val="24"/>
          <w:szCs w:val="24"/>
          <w:lang w:eastAsia="ru-RU"/>
        </w:rPr>
        <w:t xml:space="preserve">Планируемые для размещения на территории </w:t>
      </w:r>
      <w:r w:rsidR="00E26469">
        <w:rPr>
          <w:rFonts w:ascii="Calibri" w:eastAsia="Calibri" w:hAnsi="Calibri" w:cs="Calibri"/>
          <w:bCs/>
          <w:i/>
          <w:sz w:val="24"/>
          <w:szCs w:val="24"/>
          <w:lang w:eastAsia="ru-RU"/>
        </w:rPr>
        <w:t>Кие</w:t>
      </w:r>
      <w:r w:rsidR="00BB37F4" w:rsidRPr="00BB37F4">
        <w:rPr>
          <w:rFonts w:ascii="Calibri" w:eastAsia="Calibri" w:hAnsi="Calibri" w:cs="Calibri"/>
          <w:bCs/>
          <w:i/>
          <w:sz w:val="24"/>
          <w:szCs w:val="24"/>
          <w:lang w:eastAsia="ru-RU"/>
        </w:rPr>
        <w:t>вского</w:t>
      </w:r>
      <w:r w:rsidR="00BB37F4" w:rsidRPr="00842904">
        <w:rPr>
          <w:rFonts w:ascii="Calibri" w:eastAsia="Calibri" w:hAnsi="Calibri" w:cs="Calibri"/>
          <w:bCs/>
          <w:i/>
          <w:sz w:val="24"/>
          <w:szCs w:val="24"/>
          <w:lang w:eastAsia="ru-RU"/>
        </w:rPr>
        <w:t xml:space="preserve"> </w:t>
      </w:r>
      <w:r w:rsidRPr="00842904">
        <w:rPr>
          <w:rFonts w:ascii="Calibri" w:eastAsia="Calibri" w:hAnsi="Calibri" w:cs="Calibri"/>
          <w:bCs/>
          <w:i/>
          <w:sz w:val="24"/>
          <w:szCs w:val="24"/>
          <w:lang w:eastAsia="ru-RU"/>
        </w:rPr>
        <w:t xml:space="preserve">СП </w:t>
      </w:r>
      <w:proofErr w:type="spellStart"/>
      <w:r w:rsidR="00C546F8" w:rsidRPr="00842904">
        <w:rPr>
          <w:rFonts w:ascii="Calibri" w:eastAsia="Calibri" w:hAnsi="Calibri" w:cs="Calibri"/>
          <w:bCs/>
          <w:i/>
          <w:sz w:val="24"/>
          <w:szCs w:val="24"/>
          <w:lang w:eastAsia="ru-RU"/>
        </w:rPr>
        <w:t>Кашарского</w:t>
      </w:r>
      <w:proofErr w:type="spellEnd"/>
      <w:r w:rsidR="00C546F8" w:rsidRPr="00842904">
        <w:rPr>
          <w:rFonts w:ascii="Calibri" w:eastAsia="Calibri" w:hAnsi="Calibri" w:cs="Calibri"/>
          <w:bCs/>
          <w:i/>
          <w:sz w:val="24"/>
          <w:szCs w:val="24"/>
          <w:lang w:eastAsia="ru-RU"/>
        </w:rPr>
        <w:t xml:space="preserve"> района</w:t>
      </w:r>
      <w:r w:rsidRPr="00842904">
        <w:rPr>
          <w:rFonts w:ascii="Calibri" w:eastAsia="Calibri" w:hAnsi="Calibri" w:cs="Calibri"/>
          <w:bCs/>
          <w:i/>
          <w:sz w:val="24"/>
          <w:szCs w:val="24"/>
          <w:lang w:eastAsia="ru-RU"/>
        </w:rPr>
        <w:t xml:space="preserve"> объекты местного значения в области массового отдыха жителей</w:t>
      </w:r>
      <w:bookmarkEnd w:id="38"/>
    </w:p>
    <w:tbl>
      <w:tblPr>
        <w:tblpPr w:leftFromText="180" w:rightFromText="180" w:vertAnchor="text" w:tblpX="-68" w:tblpY="1"/>
        <w:tblOverlap w:val="neve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416"/>
        <w:gridCol w:w="1703"/>
        <w:gridCol w:w="1557"/>
        <w:gridCol w:w="1559"/>
        <w:gridCol w:w="1418"/>
        <w:gridCol w:w="1559"/>
      </w:tblGrid>
      <w:tr w:rsidR="00E26469" w:rsidRPr="002966E3" w:rsidTr="0016481A">
        <w:tc>
          <w:tcPr>
            <w:tcW w:w="34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6469" w:rsidRPr="009E74F0" w:rsidRDefault="00E26469"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6469" w:rsidRPr="009E74F0" w:rsidRDefault="00E26469"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6469" w:rsidRPr="009E74F0" w:rsidRDefault="00E26469"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8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6469" w:rsidRPr="009E74F0" w:rsidRDefault="00E26469"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7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6469" w:rsidRPr="009E74F0" w:rsidRDefault="00E26469"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6469" w:rsidRPr="009E74F0" w:rsidRDefault="00E26469"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6469" w:rsidRPr="009E74F0" w:rsidRDefault="00E26469" w:rsidP="00435E82">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E26469" w:rsidRPr="002966E3" w:rsidTr="0016481A">
        <w:trPr>
          <w:trHeight w:val="269"/>
        </w:trPr>
        <w:tc>
          <w:tcPr>
            <w:tcW w:w="343" w:type="pct"/>
            <w:tcBorders>
              <w:top w:val="single" w:sz="4" w:space="0" w:color="auto"/>
              <w:left w:val="single" w:sz="4" w:space="0" w:color="000000"/>
              <w:right w:val="single" w:sz="4" w:space="0" w:color="000000"/>
            </w:tcBorders>
            <w:shd w:val="clear" w:color="auto" w:fill="auto"/>
            <w:vAlign w:val="center"/>
          </w:tcPr>
          <w:p w:rsidR="00E26469" w:rsidRPr="00863226" w:rsidRDefault="00E26469" w:rsidP="00435E82">
            <w:pPr>
              <w:suppressAutoHyphens/>
              <w:spacing w:before="0" w:after="0" w:line="240" w:lineRule="auto"/>
              <w:jc w:val="center"/>
              <w:rPr>
                <w:rFonts w:ascii="Calibri" w:eastAsia="Times New Roman" w:hAnsi="Calibri" w:cs="Calibri"/>
                <w:bCs/>
                <w:lang w:eastAsia="ar-SA"/>
              </w:rPr>
            </w:pPr>
            <w:r w:rsidRPr="003A7CC2">
              <w:rPr>
                <w:rFonts w:ascii="Calibri" w:eastAsia="Times New Roman" w:hAnsi="Calibri" w:cs="Calibri"/>
                <w:bCs/>
                <w:lang w:eastAsia="ar-SA"/>
              </w:rPr>
              <w:t>1.</w:t>
            </w:r>
            <w:r>
              <w:rPr>
                <w:rFonts w:ascii="Calibri" w:eastAsia="Times New Roman" w:hAnsi="Calibri" w:cs="Calibri"/>
                <w:bCs/>
                <w:lang w:eastAsia="ar-SA"/>
              </w:rPr>
              <w:t>7</w:t>
            </w:r>
            <w:r w:rsidRPr="003A7CC2">
              <w:rPr>
                <w:rFonts w:ascii="Calibri" w:eastAsia="Times New Roman" w:hAnsi="Calibri" w:cs="Calibri"/>
                <w:bCs/>
                <w:lang w:eastAsia="ar-SA"/>
              </w:rPr>
              <w:t>.1</w:t>
            </w:r>
          </w:p>
        </w:tc>
        <w:tc>
          <w:tcPr>
            <w:tcW w:w="716" w:type="pct"/>
            <w:vMerge w:val="restart"/>
            <w:tcBorders>
              <w:top w:val="single" w:sz="4" w:space="0" w:color="auto"/>
              <w:left w:val="single" w:sz="4" w:space="0" w:color="000000"/>
              <w:right w:val="single" w:sz="4" w:space="0" w:color="000000"/>
            </w:tcBorders>
            <w:shd w:val="clear" w:color="auto" w:fill="auto"/>
            <w:vAlign w:val="center"/>
          </w:tcPr>
          <w:p w:rsidR="00E26469" w:rsidRPr="00863226" w:rsidRDefault="00E26469" w:rsidP="00435E82">
            <w:pPr>
              <w:suppressAutoHyphens/>
              <w:spacing w:before="0" w:after="0" w:line="240" w:lineRule="auto"/>
              <w:ind w:right="-108"/>
              <w:jc w:val="center"/>
              <w:rPr>
                <w:rFonts w:ascii="Calibri" w:eastAsia="Times New Roman" w:hAnsi="Calibri" w:cs="Calibri"/>
                <w:bCs/>
                <w:lang w:eastAsia="ar-SA"/>
              </w:rPr>
            </w:pPr>
            <w:r w:rsidRPr="00A4595E">
              <w:rPr>
                <w:rFonts w:ascii="Calibri" w:eastAsia="Times New Roman" w:hAnsi="Calibri" w:cs="Calibri"/>
                <w:bCs/>
                <w:lang w:eastAsia="ar-SA"/>
              </w:rPr>
              <w:t>Рекреационные объекты  для массового отдыха жителей</w:t>
            </w:r>
          </w:p>
        </w:tc>
        <w:tc>
          <w:tcPr>
            <w:tcW w:w="861" w:type="pct"/>
            <w:tcBorders>
              <w:top w:val="single" w:sz="4" w:space="0" w:color="auto"/>
              <w:left w:val="single" w:sz="4" w:space="0" w:color="000000"/>
              <w:right w:val="single" w:sz="4" w:space="0" w:color="000000"/>
            </w:tcBorders>
            <w:shd w:val="clear" w:color="auto" w:fill="auto"/>
            <w:vAlign w:val="center"/>
          </w:tcPr>
          <w:p w:rsidR="00E26469" w:rsidRPr="00863226" w:rsidRDefault="00E26469" w:rsidP="00435E82">
            <w:pPr>
              <w:suppressAutoHyphens/>
              <w:spacing w:before="0" w:after="0" w:line="240" w:lineRule="auto"/>
              <w:jc w:val="center"/>
              <w:rPr>
                <w:rFonts w:ascii="Calibri" w:eastAsia="Times New Roman" w:hAnsi="Calibri" w:cs="Calibri"/>
                <w:bCs/>
                <w:lang w:eastAsia="ar-SA"/>
              </w:rPr>
            </w:pPr>
            <w:r w:rsidRPr="00723C29">
              <w:rPr>
                <w:rFonts w:ascii="Calibri" w:eastAsia="Times New Roman" w:hAnsi="Calibri" w:cs="Calibri"/>
                <w:bCs/>
                <w:lang w:eastAsia="ar-SA"/>
              </w:rPr>
              <w:t>Реконструкция существующих зеленых насаждений парков (скверов) по ул. Мира и ул. Победы с выполнением комплексного благоустройства территории</w:t>
            </w:r>
          </w:p>
        </w:tc>
        <w:tc>
          <w:tcPr>
            <w:tcW w:w="787" w:type="pct"/>
            <w:tcBorders>
              <w:top w:val="single" w:sz="4" w:space="0" w:color="auto"/>
              <w:left w:val="single" w:sz="4" w:space="0" w:color="000000"/>
              <w:right w:val="single" w:sz="4" w:space="0" w:color="000000"/>
            </w:tcBorders>
            <w:shd w:val="clear" w:color="auto" w:fill="auto"/>
            <w:vAlign w:val="center"/>
          </w:tcPr>
          <w:p w:rsidR="00E26469" w:rsidRPr="00863226" w:rsidRDefault="00E26469" w:rsidP="00435E82">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788" w:type="pct"/>
            <w:tcBorders>
              <w:top w:val="single" w:sz="4" w:space="0" w:color="auto"/>
              <w:left w:val="single" w:sz="4" w:space="0" w:color="000000"/>
              <w:right w:val="single" w:sz="4" w:space="0" w:color="000000"/>
            </w:tcBorders>
            <w:shd w:val="clear" w:color="auto" w:fill="auto"/>
            <w:vAlign w:val="center"/>
          </w:tcPr>
          <w:p w:rsidR="00E26469" w:rsidRPr="005B2DD8" w:rsidRDefault="00E26469" w:rsidP="00C9751D">
            <w:pPr>
              <w:tabs>
                <w:tab w:val="left" w:pos="1835"/>
              </w:tabs>
              <w:suppressAutoHyphens/>
              <w:spacing w:before="0" w:after="0" w:line="240" w:lineRule="auto"/>
              <w:ind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Второй Киевский</w:t>
            </w:r>
          </w:p>
        </w:tc>
        <w:tc>
          <w:tcPr>
            <w:tcW w:w="717" w:type="pct"/>
            <w:tcBorders>
              <w:top w:val="single" w:sz="4" w:space="0" w:color="auto"/>
              <w:left w:val="single" w:sz="4" w:space="0" w:color="000000"/>
              <w:right w:val="single" w:sz="4" w:space="0" w:color="000000"/>
            </w:tcBorders>
            <w:shd w:val="clear" w:color="auto" w:fill="auto"/>
            <w:vAlign w:val="center"/>
          </w:tcPr>
          <w:p w:rsidR="00E26469" w:rsidRPr="00863226" w:rsidRDefault="00E26469" w:rsidP="00435E82">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val="restart"/>
            <w:tcBorders>
              <w:top w:val="single" w:sz="4" w:space="0" w:color="auto"/>
              <w:left w:val="single" w:sz="4" w:space="0" w:color="000000"/>
              <w:right w:val="single" w:sz="4" w:space="0" w:color="000000"/>
            </w:tcBorders>
            <w:shd w:val="clear" w:color="auto" w:fill="auto"/>
            <w:vAlign w:val="center"/>
          </w:tcPr>
          <w:p w:rsidR="00E26469" w:rsidRPr="00863226" w:rsidRDefault="00E26469" w:rsidP="00435E82">
            <w:pPr>
              <w:suppressAutoHyphens/>
              <w:spacing w:before="0" w:after="0" w:line="240" w:lineRule="auto"/>
              <w:ind w:right="-74"/>
              <w:jc w:val="center"/>
              <w:rPr>
                <w:rFonts w:ascii="Calibri" w:eastAsia="Times New Roman" w:hAnsi="Calibri" w:cs="Calibri"/>
                <w:bCs/>
                <w:lang w:eastAsia="ar-SA"/>
              </w:rPr>
            </w:pPr>
            <w:r w:rsidRPr="009F255A">
              <w:rPr>
                <w:rFonts w:ascii="Calibri" w:eastAsia="Times New Roman" w:hAnsi="Calibri" w:cs="Calibri"/>
                <w:bCs/>
                <w:lang w:eastAsia="ar-SA"/>
              </w:rPr>
              <w:t>не устанавливаются</w:t>
            </w:r>
          </w:p>
        </w:tc>
      </w:tr>
      <w:tr w:rsidR="00E26469" w:rsidRPr="002966E3" w:rsidTr="0016481A">
        <w:trPr>
          <w:trHeight w:val="269"/>
        </w:trPr>
        <w:tc>
          <w:tcPr>
            <w:tcW w:w="343"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863226" w:rsidRDefault="00E26469" w:rsidP="00435E82">
            <w:pPr>
              <w:suppressAutoHyphens/>
              <w:spacing w:before="0" w:after="0" w:line="240" w:lineRule="auto"/>
              <w:jc w:val="center"/>
              <w:rPr>
                <w:rFonts w:ascii="Calibri" w:eastAsia="Times New Roman" w:hAnsi="Calibri" w:cs="Calibri"/>
                <w:bCs/>
                <w:lang w:eastAsia="ar-SA"/>
              </w:rPr>
            </w:pPr>
            <w:r w:rsidRPr="00863226">
              <w:rPr>
                <w:rFonts w:ascii="Calibri" w:eastAsia="Times New Roman" w:hAnsi="Calibri" w:cs="Calibri"/>
                <w:bCs/>
                <w:lang w:eastAsia="ar-SA"/>
              </w:rPr>
              <w:t>1.</w:t>
            </w:r>
            <w:r>
              <w:rPr>
                <w:rFonts w:ascii="Calibri" w:eastAsia="Times New Roman" w:hAnsi="Calibri" w:cs="Calibri"/>
                <w:bCs/>
                <w:lang w:eastAsia="ar-SA"/>
              </w:rPr>
              <w:t>7</w:t>
            </w:r>
            <w:r w:rsidRPr="00863226">
              <w:rPr>
                <w:rFonts w:ascii="Calibri" w:eastAsia="Times New Roman" w:hAnsi="Calibri" w:cs="Calibri"/>
                <w:bCs/>
                <w:lang w:eastAsia="ar-SA"/>
              </w:rPr>
              <w:t>.</w:t>
            </w:r>
            <w:r>
              <w:rPr>
                <w:rFonts w:ascii="Calibri" w:eastAsia="Times New Roman" w:hAnsi="Calibri" w:cs="Calibri"/>
                <w:bCs/>
                <w:lang w:eastAsia="ar-SA"/>
              </w:rPr>
              <w:t>2</w:t>
            </w:r>
          </w:p>
        </w:tc>
        <w:tc>
          <w:tcPr>
            <w:tcW w:w="716" w:type="pct"/>
            <w:vMerge/>
            <w:tcBorders>
              <w:left w:val="single" w:sz="4" w:space="0" w:color="000000"/>
              <w:right w:val="single" w:sz="4" w:space="0" w:color="000000"/>
            </w:tcBorders>
            <w:shd w:val="clear" w:color="auto" w:fill="auto"/>
            <w:vAlign w:val="center"/>
          </w:tcPr>
          <w:p w:rsidR="00E26469" w:rsidRPr="009F255A" w:rsidRDefault="00E26469" w:rsidP="00435E82">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863226" w:rsidRDefault="00E26469" w:rsidP="00435E82">
            <w:pPr>
              <w:suppressAutoHyphens/>
              <w:spacing w:before="0" w:after="0" w:line="240" w:lineRule="auto"/>
              <w:jc w:val="center"/>
              <w:rPr>
                <w:rFonts w:ascii="Calibri" w:eastAsia="Times New Roman" w:hAnsi="Calibri" w:cs="Calibri"/>
                <w:bCs/>
                <w:lang w:eastAsia="ar-SA"/>
              </w:rPr>
            </w:pPr>
            <w:r w:rsidRPr="00723C29">
              <w:rPr>
                <w:rFonts w:ascii="Calibri" w:eastAsia="Times New Roman" w:hAnsi="Calibri" w:cs="Calibri"/>
                <w:bCs/>
                <w:lang w:eastAsia="ar-SA"/>
              </w:rPr>
              <w:t>Реконструкция 4-х парков (скверов) (расположенных в районе улиц Кирова, Береговая, Школьная, Молодежная)</w:t>
            </w:r>
          </w:p>
        </w:tc>
        <w:tc>
          <w:tcPr>
            <w:tcW w:w="787"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863226" w:rsidRDefault="00E26469" w:rsidP="00435E82">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788"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5B2DD8" w:rsidRDefault="00E26469" w:rsidP="00C9751D">
            <w:pPr>
              <w:tabs>
                <w:tab w:val="left" w:pos="1835"/>
              </w:tabs>
              <w:suppressAutoHyphens/>
              <w:spacing w:before="0" w:after="0" w:line="240" w:lineRule="auto"/>
              <w:ind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Верхнегреково</w:t>
            </w:r>
            <w:proofErr w:type="spellEnd"/>
          </w:p>
        </w:tc>
        <w:tc>
          <w:tcPr>
            <w:tcW w:w="717"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863226" w:rsidRDefault="00E26469" w:rsidP="00435E82">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shd w:val="clear" w:color="auto" w:fill="auto"/>
            <w:vAlign w:val="center"/>
          </w:tcPr>
          <w:p w:rsidR="00E26469" w:rsidRPr="009F255A" w:rsidRDefault="00E26469" w:rsidP="00435E82">
            <w:pPr>
              <w:suppressAutoHyphens/>
              <w:spacing w:before="0" w:after="0" w:line="240" w:lineRule="auto"/>
              <w:ind w:right="-74"/>
              <w:jc w:val="center"/>
              <w:rPr>
                <w:rFonts w:ascii="Calibri" w:eastAsia="Times New Roman" w:hAnsi="Calibri" w:cs="Calibri"/>
                <w:bCs/>
                <w:lang w:eastAsia="ar-SA"/>
              </w:rPr>
            </w:pPr>
          </w:p>
        </w:tc>
      </w:tr>
      <w:tr w:rsidR="00E26469" w:rsidRPr="002966E3" w:rsidTr="0016481A">
        <w:trPr>
          <w:trHeight w:val="269"/>
        </w:trPr>
        <w:tc>
          <w:tcPr>
            <w:tcW w:w="343"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863226" w:rsidRDefault="00E26469" w:rsidP="00435E82">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1.7.3</w:t>
            </w:r>
          </w:p>
        </w:tc>
        <w:tc>
          <w:tcPr>
            <w:tcW w:w="716" w:type="pct"/>
            <w:vMerge/>
            <w:tcBorders>
              <w:left w:val="single" w:sz="4" w:space="0" w:color="000000"/>
              <w:right w:val="single" w:sz="4" w:space="0" w:color="000000"/>
            </w:tcBorders>
            <w:shd w:val="clear" w:color="auto" w:fill="auto"/>
            <w:vAlign w:val="center"/>
          </w:tcPr>
          <w:p w:rsidR="00E26469" w:rsidRPr="009F255A" w:rsidRDefault="00E26469" w:rsidP="00435E82">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723C29" w:rsidRDefault="00E26469" w:rsidP="00435E82">
            <w:pPr>
              <w:suppressAutoHyphens/>
              <w:spacing w:before="0" w:after="0" w:line="240" w:lineRule="auto"/>
              <w:jc w:val="center"/>
              <w:rPr>
                <w:rFonts w:ascii="Calibri" w:eastAsia="Times New Roman" w:hAnsi="Calibri" w:cs="Calibri"/>
                <w:bCs/>
                <w:lang w:eastAsia="ar-SA"/>
              </w:rPr>
            </w:pPr>
            <w:r w:rsidRPr="003D073A">
              <w:rPr>
                <w:rFonts w:ascii="Calibri" w:eastAsia="Times New Roman" w:hAnsi="Calibri" w:cs="Calibri"/>
                <w:bCs/>
                <w:lang w:eastAsia="ar-SA"/>
              </w:rPr>
              <w:t>Реконструкция парка (сквера) (в районе ул. Суворовская)</w:t>
            </w:r>
          </w:p>
        </w:tc>
        <w:tc>
          <w:tcPr>
            <w:tcW w:w="787"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863226" w:rsidRDefault="00E26469" w:rsidP="00435E82">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788"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5B2DD8" w:rsidRDefault="00E26469" w:rsidP="00C9751D">
            <w:pPr>
              <w:tabs>
                <w:tab w:val="left" w:pos="1835"/>
              </w:tabs>
              <w:suppressAutoHyphens/>
              <w:spacing w:before="0" w:after="0" w:line="240" w:lineRule="auto"/>
              <w:ind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 xml:space="preserve">село </w:t>
            </w:r>
            <w:proofErr w:type="spellStart"/>
            <w:r>
              <w:rPr>
                <w:rFonts w:ascii="Calibri" w:eastAsia="Times New Roman" w:hAnsi="Calibri" w:cs="Times New Roman"/>
                <w:lang w:eastAsia="ru-RU"/>
              </w:rPr>
              <w:t>Шалаевка</w:t>
            </w:r>
            <w:proofErr w:type="spellEnd"/>
          </w:p>
        </w:tc>
        <w:tc>
          <w:tcPr>
            <w:tcW w:w="717"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863226" w:rsidRDefault="00E26469" w:rsidP="00435E82">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shd w:val="clear" w:color="auto" w:fill="auto"/>
            <w:vAlign w:val="center"/>
          </w:tcPr>
          <w:p w:rsidR="00E26469" w:rsidRPr="009F255A" w:rsidRDefault="00E26469" w:rsidP="00435E82">
            <w:pPr>
              <w:suppressAutoHyphens/>
              <w:spacing w:before="0" w:after="0" w:line="240" w:lineRule="auto"/>
              <w:ind w:right="-74"/>
              <w:jc w:val="center"/>
              <w:rPr>
                <w:rFonts w:ascii="Calibri" w:eastAsia="Times New Roman" w:hAnsi="Calibri" w:cs="Calibri"/>
                <w:bCs/>
                <w:lang w:eastAsia="ar-SA"/>
              </w:rPr>
            </w:pPr>
          </w:p>
        </w:tc>
      </w:tr>
      <w:tr w:rsidR="00E26469" w:rsidRPr="002966E3" w:rsidTr="0016481A">
        <w:trPr>
          <w:trHeight w:val="269"/>
        </w:trPr>
        <w:tc>
          <w:tcPr>
            <w:tcW w:w="343"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Default="00E26469" w:rsidP="00E2646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1.7.4</w:t>
            </w:r>
          </w:p>
        </w:tc>
        <w:tc>
          <w:tcPr>
            <w:tcW w:w="716" w:type="pct"/>
            <w:vMerge/>
            <w:tcBorders>
              <w:left w:val="single" w:sz="4" w:space="0" w:color="000000"/>
              <w:right w:val="single" w:sz="4" w:space="0" w:color="000000"/>
            </w:tcBorders>
            <w:shd w:val="clear" w:color="auto" w:fill="auto"/>
            <w:vAlign w:val="center"/>
          </w:tcPr>
          <w:p w:rsidR="00E26469" w:rsidRPr="009F255A" w:rsidRDefault="00E26469" w:rsidP="00435E82">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3D073A" w:rsidRDefault="00E26469" w:rsidP="00E26469">
            <w:pPr>
              <w:suppressAutoHyphens/>
              <w:spacing w:before="0" w:after="0" w:line="240" w:lineRule="auto"/>
              <w:jc w:val="center"/>
              <w:rPr>
                <w:rFonts w:ascii="Calibri" w:eastAsia="Times New Roman" w:hAnsi="Calibri" w:cs="Calibri"/>
                <w:bCs/>
                <w:lang w:eastAsia="ar-SA"/>
              </w:rPr>
            </w:pPr>
            <w:r w:rsidRPr="003D073A">
              <w:rPr>
                <w:rFonts w:ascii="Calibri" w:eastAsia="Times New Roman" w:hAnsi="Calibri" w:cs="Calibri"/>
                <w:bCs/>
                <w:lang w:eastAsia="ar-SA"/>
              </w:rPr>
              <w:t xml:space="preserve">Реконструкция парка (сквера) </w:t>
            </w:r>
            <w:r>
              <w:rPr>
                <w:rFonts w:ascii="Calibri" w:eastAsia="Times New Roman" w:hAnsi="Calibri" w:cs="Calibri"/>
                <w:bCs/>
                <w:lang w:eastAsia="ar-SA"/>
              </w:rPr>
              <w:t>(</w:t>
            </w:r>
            <w:r w:rsidRPr="003D073A">
              <w:rPr>
                <w:rFonts w:ascii="Calibri" w:eastAsia="Times New Roman" w:hAnsi="Calibri" w:cs="Calibri"/>
                <w:bCs/>
                <w:lang w:eastAsia="ar-SA"/>
              </w:rPr>
              <w:t xml:space="preserve">в районе </w:t>
            </w:r>
            <w:r>
              <w:rPr>
                <w:rFonts w:ascii="Calibri" w:eastAsia="Times New Roman" w:hAnsi="Calibri" w:cs="Calibri"/>
                <w:bCs/>
                <w:lang w:eastAsia="ar-SA"/>
              </w:rPr>
              <w:t>пер</w:t>
            </w:r>
            <w:r w:rsidRPr="003D073A">
              <w:rPr>
                <w:rFonts w:ascii="Calibri" w:eastAsia="Times New Roman" w:hAnsi="Calibri" w:cs="Calibri"/>
                <w:bCs/>
                <w:lang w:eastAsia="ar-SA"/>
              </w:rPr>
              <w:t xml:space="preserve">. </w:t>
            </w:r>
            <w:proofErr w:type="gramStart"/>
            <w:r>
              <w:rPr>
                <w:rFonts w:ascii="Calibri" w:eastAsia="Times New Roman" w:hAnsi="Calibri" w:cs="Calibri"/>
                <w:bCs/>
                <w:lang w:eastAsia="ar-SA"/>
              </w:rPr>
              <w:t>Вишневый</w:t>
            </w:r>
            <w:proofErr w:type="gramEnd"/>
            <w:r w:rsidRPr="003D073A">
              <w:rPr>
                <w:rFonts w:ascii="Calibri" w:eastAsia="Times New Roman" w:hAnsi="Calibri" w:cs="Calibri"/>
                <w:bCs/>
                <w:lang w:eastAsia="ar-SA"/>
              </w:rPr>
              <w:t>)</w:t>
            </w:r>
          </w:p>
        </w:tc>
        <w:tc>
          <w:tcPr>
            <w:tcW w:w="787"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5930FE" w:rsidRDefault="00E26469" w:rsidP="00435E82">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территории</w:t>
            </w:r>
          </w:p>
        </w:tc>
        <w:tc>
          <w:tcPr>
            <w:tcW w:w="788"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Pr="005B2DD8" w:rsidRDefault="00E26469" w:rsidP="00C9751D">
            <w:pPr>
              <w:tabs>
                <w:tab w:val="left" w:pos="1835"/>
              </w:tabs>
              <w:suppressAutoHyphens/>
              <w:spacing w:before="0" w:after="0" w:line="240" w:lineRule="auto"/>
              <w:ind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поселок Красный Колос</w:t>
            </w:r>
          </w:p>
        </w:tc>
        <w:tc>
          <w:tcPr>
            <w:tcW w:w="717" w:type="pct"/>
            <w:tcBorders>
              <w:top w:val="single" w:sz="4" w:space="0" w:color="auto"/>
              <w:left w:val="single" w:sz="4" w:space="0" w:color="000000"/>
              <w:bottom w:val="single" w:sz="4" w:space="0" w:color="auto"/>
              <w:right w:val="single" w:sz="4" w:space="0" w:color="000000"/>
            </w:tcBorders>
            <w:shd w:val="clear" w:color="auto" w:fill="auto"/>
            <w:vAlign w:val="center"/>
          </w:tcPr>
          <w:p w:rsidR="00E26469" w:rsidRDefault="00E26469" w:rsidP="00435E82">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shd w:val="clear" w:color="auto" w:fill="auto"/>
            <w:vAlign w:val="center"/>
          </w:tcPr>
          <w:p w:rsidR="00E26469" w:rsidRPr="009F255A" w:rsidRDefault="00E26469" w:rsidP="00435E82">
            <w:pPr>
              <w:suppressAutoHyphens/>
              <w:spacing w:before="0" w:after="0" w:line="240" w:lineRule="auto"/>
              <w:ind w:right="-74"/>
              <w:jc w:val="center"/>
              <w:rPr>
                <w:rFonts w:ascii="Calibri" w:eastAsia="Times New Roman" w:hAnsi="Calibri" w:cs="Calibri"/>
                <w:bCs/>
                <w:lang w:eastAsia="ar-SA"/>
              </w:rPr>
            </w:pPr>
          </w:p>
        </w:tc>
      </w:tr>
      <w:tr w:rsidR="00E26469" w:rsidRPr="002966E3" w:rsidTr="0016481A">
        <w:trPr>
          <w:trHeight w:val="269"/>
        </w:trPr>
        <w:tc>
          <w:tcPr>
            <w:tcW w:w="343" w:type="pct"/>
            <w:tcBorders>
              <w:top w:val="single" w:sz="4" w:space="0" w:color="auto"/>
              <w:left w:val="single" w:sz="4" w:space="0" w:color="000000"/>
              <w:right w:val="single" w:sz="4" w:space="0" w:color="000000"/>
            </w:tcBorders>
            <w:shd w:val="clear" w:color="auto" w:fill="auto"/>
            <w:vAlign w:val="center"/>
          </w:tcPr>
          <w:p w:rsidR="00E26469" w:rsidRDefault="00E26469" w:rsidP="00E2646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1.7.5</w:t>
            </w:r>
          </w:p>
        </w:tc>
        <w:tc>
          <w:tcPr>
            <w:tcW w:w="716" w:type="pct"/>
            <w:vMerge/>
            <w:tcBorders>
              <w:left w:val="single" w:sz="4" w:space="0" w:color="000000"/>
              <w:right w:val="single" w:sz="4" w:space="0" w:color="000000"/>
            </w:tcBorders>
            <w:shd w:val="clear" w:color="auto" w:fill="auto"/>
            <w:vAlign w:val="center"/>
          </w:tcPr>
          <w:p w:rsidR="00E26469" w:rsidRPr="009F255A" w:rsidRDefault="00E26469" w:rsidP="00435E82">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right w:val="single" w:sz="4" w:space="0" w:color="000000"/>
            </w:tcBorders>
            <w:shd w:val="clear" w:color="auto" w:fill="auto"/>
            <w:vAlign w:val="center"/>
          </w:tcPr>
          <w:p w:rsidR="00E26469" w:rsidRPr="003D073A" w:rsidRDefault="00CF2FF4" w:rsidP="00CF2FF4">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 xml:space="preserve">Благоустройство территории с организацией сквера </w:t>
            </w:r>
            <w:r w:rsidRPr="003D073A">
              <w:rPr>
                <w:rFonts w:ascii="Calibri" w:eastAsia="Times New Roman" w:hAnsi="Calibri" w:cs="Calibri"/>
                <w:bCs/>
                <w:lang w:eastAsia="ar-SA"/>
              </w:rPr>
              <w:t xml:space="preserve"> (в районе ул. </w:t>
            </w:r>
            <w:proofErr w:type="gramStart"/>
            <w:r>
              <w:rPr>
                <w:rFonts w:ascii="Calibri" w:eastAsia="Times New Roman" w:hAnsi="Calibri" w:cs="Calibri"/>
                <w:bCs/>
                <w:lang w:eastAsia="ar-SA"/>
              </w:rPr>
              <w:t>Заветн</w:t>
            </w:r>
            <w:r w:rsidRPr="003D073A">
              <w:rPr>
                <w:rFonts w:ascii="Calibri" w:eastAsia="Times New Roman" w:hAnsi="Calibri" w:cs="Calibri"/>
                <w:bCs/>
                <w:lang w:eastAsia="ar-SA"/>
              </w:rPr>
              <w:t>ая</w:t>
            </w:r>
            <w:proofErr w:type="gramEnd"/>
            <w:r w:rsidRPr="003D073A">
              <w:rPr>
                <w:rFonts w:ascii="Calibri" w:eastAsia="Times New Roman" w:hAnsi="Calibri" w:cs="Calibri"/>
                <w:bCs/>
                <w:lang w:eastAsia="ar-SA"/>
              </w:rPr>
              <w:t>)</w:t>
            </w:r>
          </w:p>
        </w:tc>
        <w:tc>
          <w:tcPr>
            <w:tcW w:w="787" w:type="pct"/>
            <w:tcBorders>
              <w:top w:val="single" w:sz="4" w:space="0" w:color="auto"/>
              <w:left w:val="single" w:sz="4" w:space="0" w:color="000000"/>
              <w:right w:val="single" w:sz="4" w:space="0" w:color="000000"/>
            </w:tcBorders>
            <w:shd w:val="clear" w:color="auto" w:fill="auto"/>
            <w:vAlign w:val="center"/>
          </w:tcPr>
          <w:p w:rsidR="00E26469" w:rsidRPr="005930FE" w:rsidRDefault="00E26469" w:rsidP="00EB5650">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территории</w:t>
            </w:r>
          </w:p>
        </w:tc>
        <w:tc>
          <w:tcPr>
            <w:tcW w:w="788" w:type="pct"/>
            <w:tcBorders>
              <w:top w:val="single" w:sz="4" w:space="0" w:color="auto"/>
              <w:left w:val="single" w:sz="4" w:space="0" w:color="000000"/>
              <w:right w:val="single" w:sz="4" w:space="0" w:color="000000"/>
            </w:tcBorders>
            <w:shd w:val="clear" w:color="auto" w:fill="auto"/>
            <w:vAlign w:val="center"/>
          </w:tcPr>
          <w:p w:rsidR="00E26469" w:rsidRPr="005B2DD8" w:rsidRDefault="00E26469" w:rsidP="00C9751D">
            <w:pPr>
              <w:tabs>
                <w:tab w:val="left" w:pos="1835"/>
              </w:tabs>
              <w:suppressAutoHyphens/>
              <w:spacing w:before="0" w:after="0" w:line="240" w:lineRule="auto"/>
              <w:ind w:right="-105"/>
              <w:jc w:val="center"/>
              <w:rPr>
                <w:rFonts w:ascii="Calibri" w:eastAsia="Times New Roman" w:hAnsi="Calibri" w:cs="Times New Roman"/>
                <w:lang w:eastAsia="ru-RU"/>
              </w:rPr>
            </w:pPr>
            <w:r w:rsidRPr="005B2DD8">
              <w:rPr>
                <w:rFonts w:ascii="Calibri" w:eastAsia="Times New Roman" w:hAnsi="Calibri" w:cs="Times New Roman"/>
                <w:lang w:eastAsia="ru-RU"/>
              </w:rPr>
              <w:t xml:space="preserve">Киевское СП, </w:t>
            </w:r>
            <w:r>
              <w:rPr>
                <w:rFonts w:ascii="Calibri" w:eastAsia="Times New Roman" w:hAnsi="Calibri" w:cs="Times New Roman"/>
                <w:lang w:eastAsia="ru-RU"/>
              </w:rPr>
              <w:t>хутор  Третий Интернационал</w:t>
            </w:r>
          </w:p>
        </w:tc>
        <w:tc>
          <w:tcPr>
            <w:tcW w:w="717" w:type="pct"/>
            <w:tcBorders>
              <w:top w:val="single" w:sz="4" w:space="0" w:color="auto"/>
              <w:left w:val="single" w:sz="4" w:space="0" w:color="000000"/>
              <w:right w:val="single" w:sz="4" w:space="0" w:color="000000"/>
            </w:tcBorders>
            <w:shd w:val="clear" w:color="auto" w:fill="auto"/>
            <w:vAlign w:val="center"/>
          </w:tcPr>
          <w:p w:rsidR="00E26469" w:rsidRDefault="00E26469" w:rsidP="00435E82">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shd w:val="clear" w:color="auto" w:fill="auto"/>
            <w:vAlign w:val="center"/>
          </w:tcPr>
          <w:p w:rsidR="00E26469" w:rsidRPr="009F255A" w:rsidRDefault="00E26469" w:rsidP="00435E82">
            <w:pPr>
              <w:suppressAutoHyphens/>
              <w:spacing w:before="0" w:after="0" w:line="240" w:lineRule="auto"/>
              <w:ind w:right="-74"/>
              <w:jc w:val="center"/>
              <w:rPr>
                <w:rFonts w:ascii="Calibri" w:eastAsia="Times New Roman" w:hAnsi="Calibri" w:cs="Calibri"/>
                <w:bCs/>
                <w:lang w:eastAsia="ar-SA"/>
              </w:rPr>
            </w:pPr>
          </w:p>
        </w:tc>
      </w:tr>
    </w:tbl>
    <w:p w:rsidR="00425F1A" w:rsidRPr="00842904" w:rsidRDefault="00425F1A" w:rsidP="00425F1A">
      <w:pPr>
        <w:rPr>
          <w:rFonts w:ascii="Times New Roman" w:eastAsia="Times New Roman" w:hAnsi="Times New Roman" w:cs="Times New Roman"/>
          <w:sz w:val="24"/>
          <w:szCs w:val="24"/>
          <w:lang w:eastAsia="ru-RU"/>
        </w:rPr>
      </w:pPr>
      <w:r w:rsidRPr="00842904">
        <w:rPr>
          <w:rFonts w:ascii="Times New Roman" w:eastAsia="Times New Roman" w:hAnsi="Times New Roman" w:cs="Times New Roman"/>
          <w:sz w:val="24"/>
          <w:szCs w:val="24"/>
          <w:lang w:eastAsia="ru-RU"/>
        </w:rPr>
        <w:br w:type="page"/>
      </w:r>
    </w:p>
    <w:p w:rsidR="000709D1" w:rsidRPr="00842904" w:rsidRDefault="000709D1" w:rsidP="000709D1">
      <w:pPr>
        <w:pBdr>
          <w:top w:val="single" w:sz="24" w:space="0" w:color="72A376"/>
          <w:left w:val="single" w:sz="24" w:space="1"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sz w:val="22"/>
          <w:szCs w:val="22"/>
        </w:rPr>
      </w:pPr>
      <w:bookmarkStart w:id="39" w:name="_Toc39726159"/>
      <w:bookmarkStart w:id="40" w:name="_Toc78302444"/>
      <w:r w:rsidRPr="00842904">
        <w:rPr>
          <w:rFonts w:ascii="Calibri" w:eastAsia="Times New Roman" w:hAnsi="Calibri" w:cs="Times New Roman"/>
          <w:b/>
          <w:bCs/>
          <w:caps/>
          <w:color w:val="FFFFFF"/>
          <w:spacing w:val="15"/>
          <w:sz w:val="22"/>
          <w:szCs w:val="22"/>
        </w:rPr>
        <w:lastRenderedPageBreak/>
        <w:t>Раздел 2. 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39"/>
      <w:bookmarkEnd w:id="40"/>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В соответствии с требованиями Градостроительного кодекса для функциональных зон установлены следующие параметры:</w:t>
      </w:r>
    </w:p>
    <w:p w:rsidR="000709D1" w:rsidRPr="00842904" w:rsidRDefault="000709D1" w:rsidP="000709D1">
      <w:pPr>
        <w:pStyle w:val="af1"/>
        <w:numPr>
          <w:ilvl w:val="0"/>
          <w:numId w:val="7"/>
        </w:numPr>
        <w:spacing w:before="120" w:after="120"/>
        <w:ind w:left="1276" w:hanging="567"/>
        <w:contextualSpacing w:val="0"/>
        <w:jc w:val="both"/>
        <w:rPr>
          <w:rFonts w:asciiTheme="minorHAnsi" w:hAnsiTheme="minorHAnsi"/>
          <w:sz w:val="26"/>
          <w:szCs w:val="26"/>
        </w:rPr>
      </w:pPr>
      <w:r w:rsidRPr="00842904">
        <w:rPr>
          <w:rFonts w:asciiTheme="minorHAnsi" w:hAnsiTheme="minorHAnsi"/>
          <w:sz w:val="26"/>
          <w:szCs w:val="26"/>
        </w:rPr>
        <w:t>максимально допустимый коэффициент застройки зоны (за исключением зон инженерной и транспортной инфраструктур и зон сельскохозяйственного использования);</w:t>
      </w:r>
    </w:p>
    <w:p w:rsidR="000709D1" w:rsidRPr="00842904" w:rsidRDefault="000709D1" w:rsidP="000709D1">
      <w:pPr>
        <w:pStyle w:val="af1"/>
        <w:numPr>
          <w:ilvl w:val="0"/>
          <w:numId w:val="7"/>
        </w:numPr>
        <w:spacing w:before="120" w:after="120"/>
        <w:ind w:left="1276" w:hanging="567"/>
        <w:contextualSpacing w:val="0"/>
        <w:jc w:val="both"/>
        <w:rPr>
          <w:rFonts w:asciiTheme="minorHAnsi" w:hAnsiTheme="minorHAnsi"/>
          <w:sz w:val="26"/>
          <w:szCs w:val="26"/>
        </w:rPr>
      </w:pPr>
      <w:r w:rsidRPr="00842904">
        <w:rPr>
          <w:rFonts w:asciiTheme="minorHAnsi" w:hAnsiTheme="minorHAnsi"/>
          <w:sz w:val="26"/>
          <w:szCs w:val="26"/>
        </w:rPr>
        <w:t>максимальную и среднюю этажность застройки зоны (за исключением зон инженерной и транспортной инфраструктур и зон сельскохозяйственного использования);</w:t>
      </w:r>
    </w:p>
    <w:p w:rsidR="000709D1" w:rsidRPr="00842904" w:rsidRDefault="000709D1" w:rsidP="000709D1">
      <w:pPr>
        <w:pStyle w:val="af1"/>
        <w:numPr>
          <w:ilvl w:val="0"/>
          <w:numId w:val="7"/>
        </w:numPr>
        <w:spacing w:before="120" w:after="120"/>
        <w:ind w:left="1276" w:hanging="567"/>
        <w:contextualSpacing w:val="0"/>
        <w:jc w:val="both"/>
        <w:rPr>
          <w:rFonts w:asciiTheme="minorHAnsi" w:hAnsiTheme="minorHAnsi"/>
          <w:sz w:val="26"/>
          <w:szCs w:val="26"/>
        </w:rPr>
      </w:pPr>
      <w:r w:rsidRPr="00842904">
        <w:rPr>
          <w:rFonts w:asciiTheme="minorHAnsi" w:hAnsiTheme="minorHAnsi"/>
          <w:sz w:val="26"/>
          <w:szCs w:val="26"/>
        </w:rPr>
        <w:t>плотность населения (для функциональных зон, в кот</w:t>
      </w:r>
      <w:r w:rsidR="000104A3" w:rsidRPr="00842904">
        <w:rPr>
          <w:rFonts w:asciiTheme="minorHAnsi" w:hAnsiTheme="minorHAnsi"/>
          <w:sz w:val="26"/>
          <w:szCs w:val="26"/>
        </w:rPr>
        <w:t>орых возможно размещение жилья).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Коэффициент застройки - отношение площади, занятой под зданиями и сооружениями, к площади участка (квартала). Коэффициенты застройки приведены в соответствии с областными нормативами градостроительного проектирования «Планировка и застройка территорий городских округов и поселений Ростовской области», утвержденными </w:t>
      </w:r>
      <w:r w:rsidR="00801728" w:rsidRPr="00842904">
        <w:rPr>
          <w:rFonts w:eastAsia="Times New Roman" w:cs="Times New Roman"/>
          <w:sz w:val="26"/>
          <w:szCs w:val="26"/>
        </w:rPr>
        <w:t>п</w:t>
      </w:r>
      <w:r w:rsidRPr="00842904">
        <w:rPr>
          <w:rFonts w:eastAsia="Times New Roman" w:cs="Times New Roman"/>
          <w:sz w:val="26"/>
          <w:szCs w:val="26"/>
        </w:rPr>
        <w:t xml:space="preserve">остановлением Губернатора Ростовской области №17 от 13.01.2014г. </w:t>
      </w:r>
    </w:p>
    <w:p w:rsidR="000709D1" w:rsidRPr="00842904" w:rsidRDefault="000709D1" w:rsidP="000709D1">
      <w:pPr>
        <w:spacing w:before="120" w:after="120" w:line="240" w:lineRule="auto"/>
        <w:ind w:firstLine="709"/>
        <w:jc w:val="both"/>
        <w:rPr>
          <w:rFonts w:eastAsia="Times New Roman" w:cs="Times New Roman"/>
          <w:sz w:val="26"/>
          <w:szCs w:val="26"/>
        </w:rPr>
      </w:pPr>
      <w:proofErr w:type="gramStart"/>
      <w:r w:rsidRPr="00842904">
        <w:rPr>
          <w:rFonts w:eastAsia="Times New Roman" w:cs="Times New Roman"/>
          <w:sz w:val="26"/>
          <w:szCs w:val="26"/>
        </w:rPr>
        <w:t xml:space="preserve">Максимальная и средняя этажность застройки зоны принята в соответствии с установленной областными нормативами градостроительного проектирования «Планировка и застройка территорий городских округов и поселений Ростовской области», утвержденными </w:t>
      </w:r>
      <w:r w:rsidR="00801728" w:rsidRPr="00842904">
        <w:rPr>
          <w:rFonts w:eastAsia="Times New Roman" w:cs="Times New Roman"/>
          <w:sz w:val="26"/>
          <w:szCs w:val="26"/>
        </w:rPr>
        <w:t>п</w:t>
      </w:r>
      <w:r w:rsidRPr="00842904">
        <w:rPr>
          <w:rFonts w:eastAsia="Times New Roman" w:cs="Times New Roman"/>
          <w:sz w:val="26"/>
          <w:szCs w:val="26"/>
        </w:rPr>
        <w:t>остановлением Губернатора Ростовской области №17 от 13.01.2014г., дифференциацией жилых зон.</w:t>
      </w:r>
      <w:proofErr w:type="gramEnd"/>
      <w:r w:rsidRPr="00842904">
        <w:rPr>
          <w:rFonts w:eastAsia="Times New Roman" w:cs="Times New Roman"/>
          <w:sz w:val="26"/>
          <w:szCs w:val="26"/>
        </w:rPr>
        <w:t xml:space="preserve"> Для прочих зон применение на основе анализа проектного функционального зонирования, имеющихся проектных разработок. В отдельных случаях максимальная и средняя этажность не нормируются, т.к. выбор этажности объектов обусловлен техническими регламентами или понятие «этаж» трудно применимо для конкретного объекта</w:t>
      </w:r>
      <w:r w:rsidRPr="00842904">
        <w:rPr>
          <w:rStyle w:val="af6"/>
          <w:rFonts w:eastAsia="Times New Roman" w:cs="Times New Roman"/>
          <w:sz w:val="26"/>
          <w:szCs w:val="26"/>
        </w:rPr>
        <w:footnoteReference w:id="1"/>
      </w:r>
      <w:r w:rsidRPr="00842904">
        <w:rPr>
          <w:rFonts w:eastAsia="Times New Roman" w:cs="Times New Roman"/>
          <w:sz w:val="26"/>
          <w:szCs w:val="26"/>
        </w:rPr>
        <w:t>.  Значения этажности, установленные генеральным планом, применяются в части, не противоречащей значениям этажности, установленным техническими регламентами, требованиями по охране объектов культурного наследия и иными ограничениями.</w:t>
      </w:r>
    </w:p>
    <w:p w:rsidR="000709D1" w:rsidRPr="00842904" w:rsidRDefault="000709D1" w:rsidP="000709D1">
      <w:pPr>
        <w:spacing w:before="120" w:after="120" w:line="240" w:lineRule="auto"/>
        <w:ind w:firstLine="709"/>
        <w:jc w:val="both"/>
        <w:rPr>
          <w:rFonts w:eastAsia="Times New Roman" w:cs="Times New Roman"/>
          <w:sz w:val="26"/>
          <w:szCs w:val="26"/>
        </w:rPr>
      </w:pPr>
      <w:proofErr w:type="gramStart"/>
      <w:r w:rsidRPr="00842904">
        <w:rPr>
          <w:rFonts w:eastAsia="Times New Roman" w:cs="Times New Roman"/>
          <w:sz w:val="26"/>
          <w:szCs w:val="26"/>
        </w:rPr>
        <w:t>Сведения о планируемых для размещения объектах федерального значения приведены в соответствии с утверждённы</w:t>
      </w:r>
      <w:r w:rsidR="00E419DD" w:rsidRPr="00842904">
        <w:rPr>
          <w:rFonts w:eastAsia="Times New Roman" w:cs="Times New Roman"/>
          <w:sz w:val="26"/>
          <w:szCs w:val="26"/>
        </w:rPr>
        <w:t>ми на дату подготовки проекта (май</w:t>
      </w:r>
      <w:r w:rsidRPr="00842904">
        <w:rPr>
          <w:rFonts w:eastAsia="Times New Roman" w:cs="Times New Roman"/>
          <w:sz w:val="26"/>
          <w:szCs w:val="26"/>
        </w:rPr>
        <w:t xml:space="preserve"> 202</w:t>
      </w:r>
      <w:r w:rsidR="00E419DD" w:rsidRPr="00842904">
        <w:rPr>
          <w:rFonts w:eastAsia="Times New Roman" w:cs="Times New Roman"/>
          <w:sz w:val="26"/>
          <w:szCs w:val="26"/>
        </w:rPr>
        <w:t>1</w:t>
      </w:r>
      <w:r w:rsidRPr="00842904">
        <w:rPr>
          <w:rFonts w:eastAsia="Times New Roman" w:cs="Times New Roman"/>
          <w:sz w:val="26"/>
          <w:szCs w:val="26"/>
        </w:rPr>
        <w:t xml:space="preserve"> г.) документами территориального планирования Российской Федерации. </w:t>
      </w:r>
      <w:proofErr w:type="gramEnd"/>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Сведения </w:t>
      </w:r>
      <w:proofErr w:type="gramStart"/>
      <w:r w:rsidRPr="00842904">
        <w:rPr>
          <w:rFonts w:eastAsia="Times New Roman" w:cs="Times New Roman"/>
          <w:sz w:val="26"/>
          <w:szCs w:val="26"/>
        </w:rPr>
        <w:t xml:space="preserve">о планируемых для размещения объектах регионального значения приведены в соответствии с действующей редакцией схемы территориального </w:t>
      </w:r>
      <w:r w:rsidRPr="00842904">
        <w:rPr>
          <w:rFonts w:eastAsia="Times New Roman" w:cs="Times New Roman"/>
          <w:sz w:val="26"/>
          <w:szCs w:val="26"/>
        </w:rPr>
        <w:lastRenderedPageBreak/>
        <w:t>планирования Ростовской области на дату</w:t>
      </w:r>
      <w:proofErr w:type="gramEnd"/>
      <w:r w:rsidRPr="00842904">
        <w:rPr>
          <w:rFonts w:eastAsia="Times New Roman" w:cs="Times New Roman"/>
          <w:sz w:val="26"/>
          <w:szCs w:val="26"/>
        </w:rPr>
        <w:t xml:space="preserve"> выполнения проекта генерального плана (май 202</w:t>
      </w:r>
      <w:r w:rsidR="00E419DD" w:rsidRPr="00842904">
        <w:rPr>
          <w:rFonts w:eastAsia="Times New Roman" w:cs="Times New Roman"/>
          <w:sz w:val="26"/>
          <w:szCs w:val="26"/>
        </w:rPr>
        <w:t>1</w:t>
      </w:r>
      <w:r w:rsidRPr="00842904">
        <w:rPr>
          <w:rFonts w:eastAsia="Times New Roman" w:cs="Times New Roman"/>
          <w:sz w:val="26"/>
          <w:szCs w:val="26"/>
        </w:rPr>
        <w:t xml:space="preserve"> г.).</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Сведения </w:t>
      </w:r>
      <w:proofErr w:type="gramStart"/>
      <w:r w:rsidRPr="00842904">
        <w:rPr>
          <w:rFonts w:eastAsia="Times New Roman" w:cs="Times New Roman"/>
          <w:sz w:val="26"/>
          <w:szCs w:val="26"/>
        </w:rPr>
        <w:t xml:space="preserve">о планируемых для размещения объектах местного значения на территории </w:t>
      </w:r>
      <w:r w:rsidR="00190FAC">
        <w:rPr>
          <w:rFonts w:eastAsia="Times New Roman" w:cs="Times New Roman"/>
          <w:sz w:val="26"/>
          <w:szCs w:val="26"/>
        </w:rPr>
        <w:t>Кие</w:t>
      </w:r>
      <w:r w:rsidR="0025099F">
        <w:rPr>
          <w:rFonts w:eastAsia="Times New Roman" w:cs="Times New Roman"/>
          <w:sz w:val="26"/>
          <w:szCs w:val="26"/>
        </w:rPr>
        <w:t>вского</w:t>
      </w:r>
      <w:r w:rsidRPr="00842904">
        <w:rPr>
          <w:rFonts w:eastAsia="Times New Roman" w:cs="Times New Roman"/>
          <w:sz w:val="26"/>
          <w:szCs w:val="26"/>
        </w:rPr>
        <w:t xml:space="preserve"> сельского поселения приведены в соответствии с действующей редакцией</w:t>
      </w:r>
      <w:proofErr w:type="gramEnd"/>
      <w:r w:rsidRPr="00842904">
        <w:rPr>
          <w:rFonts w:eastAsia="Times New Roman" w:cs="Times New Roman"/>
          <w:sz w:val="26"/>
          <w:szCs w:val="26"/>
        </w:rPr>
        <w:t xml:space="preserve"> схемы территориального планирования района на дату выполнения проекта генерального плана (май 202</w:t>
      </w:r>
      <w:r w:rsidR="00E419DD" w:rsidRPr="00842904">
        <w:rPr>
          <w:rFonts w:eastAsia="Times New Roman" w:cs="Times New Roman"/>
          <w:sz w:val="26"/>
          <w:szCs w:val="26"/>
        </w:rPr>
        <w:t>1</w:t>
      </w:r>
      <w:r w:rsidRPr="00842904">
        <w:rPr>
          <w:rFonts w:eastAsia="Times New Roman" w:cs="Times New Roman"/>
          <w:sz w:val="26"/>
          <w:szCs w:val="26"/>
        </w:rPr>
        <w:t xml:space="preserve"> г.).</w:t>
      </w:r>
    </w:p>
    <w:p w:rsidR="000709D1" w:rsidRPr="00842904" w:rsidRDefault="000709D1" w:rsidP="000709D1">
      <w:pPr>
        <w:spacing w:before="120" w:after="120" w:line="240" w:lineRule="auto"/>
        <w:ind w:firstLine="709"/>
        <w:jc w:val="both"/>
        <w:rPr>
          <w:rFonts w:ascii="Times New Roman" w:eastAsia="Times New Roman" w:hAnsi="Times New Roman" w:cs="Times New Roman"/>
          <w:sz w:val="24"/>
          <w:szCs w:val="24"/>
        </w:rPr>
      </w:pPr>
      <w:r w:rsidRPr="00842904">
        <w:rPr>
          <w:rFonts w:eastAsia="Times New Roman" w:cs="Times New Roman"/>
          <w:sz w:val="26"/>
          <w:szCs w:val="26"/>
        </w:rPr>
        <w:t xml:space="preserve">Сведения о планируемых для размещения объектах местного значения </w:t>
      </w:r>
      <w:r w:rsidR="00190FAC">
        <w:rPr>
          <w:rFonts w:eastAsia="Times New Roman" w:cs="Times New Roman"/>
          <w:sz w:val="26"/>
          <w:szCs w:val="26"/>
        </w:rPr>
        <w:t>Киевского</w:t>
      </w:r>
      <w:r w:rsidRPr="00842904">
        <w:rPr>
          <w:rFonts w:eastAsia="Times New Roman" w:cs="Times New Roman"/>
          <w:sz w:val="26"/>
          <w:szCs w:val="26"/>
        </w:rPr>
        <w:t xml:space="preserve"> сельского поселения приведены в соответствии с разделом 1 настоящего Положения.</w:t>
      </w:r>
      <w:r w:rsidRPr="00842904">
        <w:rPr>
          <w:rFonts w:ascii="Times New Roman" w:eastAsia="Times New Roman" w:hAnsi="Times New Roman" w:cs="Times New Roman"/>
          <w:sz w:val="24"/>
          <w:szCs w:val="24"/>
        </w:rPr>
        <w:br w:type="page"/>
      </w:r>
    </w:p>
    <w:p w:rsidR="000709D1" w:rsidRPr="00842904" w:rsidRDefault="000709D1" w:rsidP="000709D1">
      <w:pPr>
        <w:pBdr>
          <w:top w:val="single" w:sz="24" w:space="0" w:color="E2ECE3"/>
          <w:left w:val="single" w:sz="24" w:space="0" w:color="E2ECE3"/>
          <w:bottom w:val="single" w:sz="24" w:space="0" w:color="E2ECE3"/>
          <w:right w:val="single" w:sz="24" w:space="0" w:color="E2ECE3"/>
        </w:pBdr>
        <w:shd w:val="clear" w:color="auto" w:fill="E2ECE3"/>
        <w:spacing w:before="240" w:after="240"/>
        <w:ind w:left="1429" w:hanging="862"/>
        <w:outlineLvl w:val="1"/>
        <w:rPr>
          <w:rFonts w:ascii="Calibri" w:eastAsia="Times New Roman" w:hAnsi="Calibri" w:cs="Times New Roman"/>
          <w:caps/>
          <w:spacing w:val="15"/>
          <w:sz w:val="22"/>
          <w:szCs w:val="22"/>
        </w:rPr>
      </w:pPr>
      <w:bookmarkStart w:id="41" w:name="_Toc39726160"/>
      <w:bookmarkStart w:id="42" w:name="_Toc78302445"/>
      <w:r w:rsidRPr="00842904">
        <w:rPr>
          <w:rFonts w:ascii="Calibri" w:eastAsia="Times New Roman" w:hAnsi="Calibri" w:cs="Times New Roman"/>
          <w:caps/>
          <w:spacing w:val="15"/>
          <w:sz w:val="22"/>
          <w:szCs w:val="22"/>
        </w:rPr>
        <w:lastRenderedPageBreak/>
        <w:t>ФУНКЦИОНАЛЬНЫЕ ЗОНЫ:</w:t>
      </w:r>
      <w:bookmarkEnd w:id="41"/>
      <w:bookmarkEnd w:id="42"/>
    </w:p>
    <w:p w:rsidR="000709D1" w:rsidRPr="00842904"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43" w:name="_Toc39726161"/>
      <w:bookmarkStart w:id="44" w:name="_Toc78302446"/>
      <w:r w:rsidRPr="00842904">
        <w:rPr>
          <w:rFonts w:ascii="Calibri" w:hAnsi="Calibri"/>
          <w:caps/>
          <w:color w:val="365338"/>
          <w:spacing w:val="15"/>
          <w:sz w:val="22"/>
          <w:szCs w:val="22"/>
        </w:rPr>
        <w:t>Зона застройки индивидуальными жилыми домами</w:t>
      </w:r>
      <w:bookmarkEnd w:id="43"/>
      <w:bookmarkEnd w:id="44"/>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Застройка преимущественно индивидуальными</w:t>
      </w:r>
      <w:r w:rsidR="00801728" w:rsidRPr="00842904">
        <w:rPr>
          <w:rFonts w:eastAsia="Times New Roman" w:cs="Times New Roman"/>
          <w:sz w:val="26"/>
          <w:szCs w:val="26"/>
        </w:rPr>
        <w:t>,</w:t>
      </w:r>
      <w:r w:rsidRPr="00842904">
        <w:rPr>
          <w:rFonts w:eastAsia="Times New Roman" w:cs="Times New Roman"/>
          <w:sz w:val="26"/>
          <w:szCs w:val="26"/>
        </w:rPr>
        <w:t xml:space="preserve"> отдельно стоящими жилыми домами (не выше 3-х надземных этажей) с приусадебными земельными участками) и блокированными жилыми домами (с количеством этажей не более</w:t>
      </w:r>
      <w:proofErr w:type="gramStart"/>
      <w:r w:rsidR="000104A3" w:rsidRPr="00842904">
        <w:rPr>
          <w:rFonts w:eastAsia="Times New Roman" w:cs="Times New Roman"/>
          <w:sz w:val="26"/>
          <w:szCs w:val="26"/>
        </w:rPr>
        <w:t>,</w:t>
      </w:r>
      <w:proofErr w:type="gramEnd"/>
      <w:r w:rsidRPr="00842904">
        <w:rPr>
          <w:rFonts w:eastAsia="Times New Roman" w:cs="Times New Roman"/>
          <w:sz w:val="26"/>
          <w:szCs w:val="26"/>
        </w:rPr>
        <w:t xml:space="preserve"> чем 3), в том числе с </w:t>
      </w:r>
      <w:proofErr w:type="spellStart"/>
      <w:r w:rsidRPr="00842904">
        <w:rPr>
          <w:rFonts w:eastAsia="Times New Roman" w:cs="Times New Roman"/>
          <w:sz w:val="26"/>
          <w:szCs w:val="26"/>
        </w:rPr>
        <w:t>приквартирными</w:t>
      </w:r>
      <w:proofErr w:type="spellEnd"/>
      <w:r w:rsidRPr="00842904">
        <w:rPr>
          <w:rFonts w:eastAsia="Times New Roman" w:cs="Times New Roman"/>
          <w:sz w:val="26"/>
          <w:szCs w:val="26"/>
        </w:rPr>
        <w:t xml:space="preserve"> земельными участками) и сопутствующими объектами обслуживания жилой застройки и объектами первичной ступени культурно-бытового обслуживания.</w:t>
      </w:r>
    </w:p>
    <w:p w:rsidR="000709D1" w:rsidRPr="00842904"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Параметры функциональной зоны</w:t>
      </w:r>
    </w:p>
    <w:p w:rsidR="000709D1" w:rsidRPr="00842904" w:rsidRDefault="000709D1" w:rsidP="000709D1">
      <w:pPr>
        <w:spacing w:before="120" w:after="120" w:line="240" w:lineRule="auto"/>
        <w:ind w:firstLine="709"/>
        <w:jc w:val="both"/>
        <w:rPr>
          <w:rFonts w:ascii="Calibri" w:eastAsia="Times New Roman" w:hAnsi="Calibri" w:cs="Times New Roman"/>
          <w:sz w:val="26"/>
          <w:szCs w:val="26"/>
        </w:rPr>
      </w:pPr>
      <w:r w:rsidRPr="00842904">
        <w:rPr>
          <w:rFonts w:ascii="Calibri" w:eastAsia="Times New Roman" w:hAnsi="Calibri" w:cs="Times New Roman"/>
          <w:sz w:val="26"/>
          <w:szCs w:val="26"/>
        </w:rPr>
        <w:t>Для зоны застройки индивидуальными жилыми домами установлены следующие параметры функциональной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122"/>
        <w:gridCol w:w="4219"/>
      </w:tblGrid>
      <w:tr w:rsidR="000709D1" w:rsidRPr="00842904" w:rsidTr="00801728">
        <w:trPr>
          <w:trHeight w:val="621"/>
        </w:trPr>
        <w:tc>
          <w:tcPr>
            <w:tcW w:w="2210" w:type="pct"/>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Наименование параметра</w:t>
            </w:r>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Ед. изм.</w:t>
            </w:r>
          </w:p>
        </w:tc>
        <w:tc>
          <w:tcPr>
            <w:tcW w:w="2204" w:type="pct"/>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Значение</w:t>
            </w:r>
          </w:p>
        </w:tc>
      </w:tr>
      <w:tr w:rsidR="000709D1" w:rsidRPr="00842904" w:rsidTr="00801728">
        <w:tc>
          <w:tcPr>
            <w:tcW w:w="2210" w:type="pct"/>
            <w:tcBorders>
              <w:top w:val="single" w:sz="4" w:space="0" w:color="auto"/>
            </w:tcBorders>
            <w:shd w:val="clear" w:color="auto" w:fill="auto"/>
            <w:vAlign w:val="center"/>
          </w:tcPr>
          <w:p w:rsidR="000709D1" w:rsidRPr="00842904" w:rsidRDefault="000709D1" w:rsidP="00801728">
            <w:pPr>
              <w:spacing w:before="0" w:after="0" w:line="240" w:lineRule="auto"/>
              <w:rPr>
                <w:rFonts w:ascii="Calibri" w:eastAsia="Times New Roman" w:hAnsi="Calibri" w:cs="Times New Roman"/>
                <w:sz w:val="22"/>
                <w:szCs w:val="22"/>
              </w:rPr>
            </w:pPr>
            <w:r w:rsidRPr="00842904">
              <w:rPr>
                <w:rFonts w:ascii="Calibri" w:eastAsia="Times New Roman" w:hAnsi="Calibri" w:cs="Times New Roman"/>
                <w:sz w:val="22"/>
                <w:szCs w:val="22"/>
              </w:rPr>
              <w:t>максимально допустимый коэффициент застройки зоны</w:t>
            </w:r>
          </w:p>
        </w:tc>
        <w:tc>
          <w:tcPr>
            <w:tcW w:w="586" w:type="pct"/>
            <w:tcBorders>
              <w:top w:val="single" w:sz="4" w:space="0" w:color="auto"/>
            </w:tcBorders>
            <w:shd w:val="clear" w:color="auto" w:fill="auto"/>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ед.</w:t>
            </w:r>
          </w:p>
        </w:tc>
        <w:tc>
          <w:tcPr>
            <w:tcW w:w="2204" w:type="pct"/>
            <w:tcBorders>
              <w:top w:val="single" w:sz="4" w:space="0" w:color="auto"/>
            </w:tcBorders>
            <w:shd w:val="clear" w:color="auto" w:fill="auto"/>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для индивидуальных жилых домов:</w:t>
            </w:r>
          </w:p>
          <w:p w:rsidR="000709D1" w:rsidRPr="00842904" w:rsidRDefault="000709D1" w:rsidP="00801728">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при площади участка до 1000 кв. м – 0,6;</w:t>
            </w:r>
          </w:p>
          <w:p w:rsidR="000709D1" w:rsidRPr="00842904" w:rsidRDefault="000709D1" w:rsidP="00801728">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при площади участка свыше 1000 кв. м – 0,4;</w:t>
            </w:r>
          </w:p>
        </w:tc>
      </w:tr>
      <w:tr w:rsidR="000709D1" w:rsidRPr="00842904" w:rsidTr="000709D1">
        <w:tc>
          <w:tcPr>
            <w:tcW w:w="2210" w:type="pct"/>
            <w:shd w:val="clear" w:color="auto" w:fill="auto"/>
            <w:vAlign w:val="center"/>
          </w:tcPr>
          <w:p w:rsidR="000709D1" w:rsidRPr="00842904" w:rsidRDefault="000709D1" w:rsidP="00801728">
            <w:pPr>
              <w:spacing w:before="0" w:after="0" w:line="240" w:lineRule="auto"/>
              <w:rPr>
                <w:rFonts w:ascii="Calibri" w:eastAsia="Times New Roman" w:hAnsi="Calibri" w:cs="Times New Roman"/>
                <w:sz w:val="22"/>
                <w:szCs w:val="22"/>
              </w:rPr>
            </w:pPr>
            <w:r w:rsidRPr="00842904">
              <w:rPr>
                <w:rFonts w:ascii="Calibri" w:eastAsia="Times New Roman" w:hAnsi="Calibri" w:cs="Times New Roman"/>
                <w:sz w:val="22"/>
                <w:szCs w:val="22"/>
              </w:rPr>
              <w:t>этажность застройки зоны:</w:t>
            </w:r>
          </w:p>
        </w:tc>
        <w:tc>
          <w:tcPr>
            <w:tcW w:w="586" w:type="pct"/>
            <w:shd w:val="clear" w:color="auto" w:fill="auto"/>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p>
        </w:tc>
        <w:tc>
          <w:tcPr>
            <w:tcW w:w="2204" w:type="pct"/>
            <w:shd w:val="clear" w:color="auto" w:fill="auto"/>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p>
        </w:tc>
      </w:tr>
      <w:tr w:rsidR="000709D1" w:rsidRPr="00842904" w:rsidTr="000709D1">
        <w:trPr>
          <w:trHeight w:val="487"/>
        </w:trPr>
        <w:tc>
          <w:tcPr>
            <w:tcW w:w="2210" w:type="pct"/>
            <w:shd w:val="clear" w:color="auto" w:fill="auto"/>
            <w:vAlign w:val="center"/>
          </w:tcPr>
          <w:p w:rsidR="000709D1" w:rsidRPr="00842904" w:rsidRDefault="000709D1" w:rsidP="00801728">
            <w:pPr>
              <w:spacing w:before="0" w:after="0" w:line="240" w:lineRule="auto"/>
              <w:rPr>
                <w:rFonts w:ascii="Calibri" w:eastAsia="Times New Roman" w:hAnsi="Calibri" w:cs="Times New Roman"/>
                <w:sz w:val="22"/>
                <w:szCs w:val="22"/>
              </w:rPr>
            </w:pPr>
            <w:r w:rsidRPr="00842904">
              <w:rPr>
                <w:rFonts w:ascii="Calibri" w:eastAsia="Times New Roman" w:hAnsi="Calibri" w:cs="Times New Roman"/>
                <w:sz w:val="22"/>
                <w:szCs w:val="22"/>
              </w:rPr>
              <w:t>максимальная</w:t>
            </w:r>
          </w:p>
        </w:tc>
        <w:tc>
          <w:tcPr>
            <w:tcW w:w="586" w:type="pct"/>
            <w:shd w:val="clear" w:color="auto" w:fill="auto"/>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2204" w:type="pct"/>
            <w:shd w:val="clear" w:color="auto" w:fill="auto"/>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 xml:space="preserve">для индивидуальных </w:t>
            </w:r>
            <w:r w:rsidR="00D430AB" w:rsidRPr="00842904">
              <w:rPr>
                <w:rFonts w:ascii="Calibri" w:eastAsia="Times New Roman" w:hAnsi="Calibri" w:cs="Times New Roman"/>
                <w:sz w:val="22"/>
                <w:szCs w:val="22"/>
              </w:rPr>
              <w:t xml:space="preserve">и блокированных </w:t>
            </w:r>
            <w:r w:rsidRPr="00842904">
              <w:rPr>
                <w:rFonts w:ascii="Calibri" w:eastAsia="Times New Roman" w:hAnsi="Calibri" w:cs="Times New Roman"/>
                <w:sz w:val="22"/>
                <w:szCs w:val="22"/>
              </w:rPr>
              <w:t>жилых домов -3 этажа (включая мансардный этаж)</w:t>
            </w:r>
          </w:p>
        </w:tc>
      </w:tr>
      <w:tr w:rsidR="000709D1" w:rsidRPr="00842904" w:rsidTr="000709D1">
        <w:tc>
          <w:tcPr>
            <w:tcW w:w="2210" w:type="pct"/>
            <w:shd w:val="clear" w:color="auto" w:fill="auto"/>
            <w:vAlign w:val="center"/>
          </w:tcPr>
          <w:p w:rsidR="000709D1" w:rsidRPr="00842904" w:rsidRDefault="000709D1" w:rsidP="00801728">
            <w:pPr>
              <w:spacing w:before="0" w:after="0" w:line="240" w:lineRule="auto"/>
              <w:rPr>
                <w:rFonts w:ascii="Calibri" w:eastAsia="Times New Roman" w:hAnsi="Calibri" w:cs="Times New Roman"/>
                <w:sz w:val="22"/>
                <w:szCs w:val="22"/>
              </w:rPr>
            </w:pPr>
            <w:r w:rsidRPr="00842904">
              <w:rPr>
                <w:rFonts w:ascii="Calibri" w:eastAsia="Times New Roman" w:hAnsi="Calibri" w:cs="Times New Roman"/>
                <w:sz w:val="22"/>
                <w:szCs w:val="22"/>
              </w:rPr>
              <w:t>средняя</w:t>
            </w:r>
          </w:p>
        </w:tc>
        <w:tc>
          <w:tcPr>
            <w:tcW w:w="586" w:type="pct"/>
            <w:shd w:val="clear" w:color="auto" w:fill="auto"/>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2204" w:type="pct"/>
            <w:shd w:val="clear" w:color="auto" w:fill="auto"/>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2</w:t>
            </w:r>
          </w:p>
        </w:tc>
      </w:tr>
      <w:tr w:rsidR="000709D1" w:rsidRPr="00842904" w:rsidTr="000709D1">
        <w:tc>
          <w:tcPr>
            <w:tcW w:w="2210" w:type="pct"/>
            <w:shd w:val="clear" w:color="auto" w:fill="auto"/>
            <w:vAlign w:val="center"/>
          </w:tcPr>
          <w:p w:rsidR="000709D1" w:rsidRPr="00842904" w:rsidRDefault="000709D1" w:rsidP="00801728">
            <w:pPr>
              <w:spacing w:before="0" w:after="0" w:line="240" w:lineRule="auto"/>
              <w:rPr>
                <w:rFonts w:ascii="Calibri" w:eastAsia="Times New Roman" w:hAnsi="Calibri" w:cs="Times New Roman"/>
                <w:sz w:val="22"/>
                <w:szCs w:val="22"/>
              </w:rPr>
            </w:pPr>
            <w:r w:rsidRPr="00842904">
              <w:rPr>
                <w:rFonts w:ascii="Calibri" w:eastAsia="Times New Roman" w:hAnsi="Calibri" w:cs="Times New Roman"/>
                <w:sz w:val="22"/>
                <w:szCs w:val="22"/>
              </w:rPr>
              <w:t>минимальная</w:t>
            </w:r>
          </w:p>
        </w:tc>
        <w:tc>
          <w:tcPr>
            <w:tcW w:w="586" w:type="pct"/>
            <w:shd w:val="clear" w:color="auto" w:fill="auto"/>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2204" w:type="pct"/>
            <w:shd w:val="clear" w:color="auto" w:fill="auto"/>
            <w:vAlign w:val="center"/>
          </w:tcPr>
          <w:p w:rsidR="000709D1" w:rsidRPr="00842904" w:rsidRDefault="000709D1" w:rsidP="00801728">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1</w:t>
            </w:r>
          </w:p>
        </w:tc>
      </w:tr>
    </w:tbl>
    <w:p w:rsidR="000709D1" w:rsidRPr="00842904"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842904"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 </w:t>
      </w:r>
    </w:p>
    <w:p w:rsidR="000709D1" w:rsidRPr="00842904"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lastRenderedPageBreak/>
        <w:t xml:space="preserve">В пределах зоны </w:t>
      </w:r>
      <w:r w:rsidR="00503FB2" w:rsidRPr="00842904">
        <w:rPr>
          <w:rFonts w:eastAsia="Times New Roman" w:cs="Times New Roman"/>
          <w:sz w:val="26"/>
          <w:szCs w:val="26"/>
        </w:rPr>
        <w:t xml:space="preserve">возможно </w:t>
      </w:r>
      <w:r w:rsidRPr="00842904">
        <w:rPr>
          <w:rFonts w:eastAsia="Times New Roman" w:cs="Times New Roman"/>
          <w:sz w:val="26"/>
          <w:szCs w:val="26"/>
        </w:rPr>
        <w:t>размещ</w:t>
      </w:r>
      <w:r w:rsidR="00503FB2" w:rsidRPr="00842904">
        <w:rPr>
          <w:rFonts w:eastAsia="Times New Roman" w:cs="Times New Roman"/>
          <w:sz w:val="26"/>
          <w:szCs w:val="26"/>
        </w:rPr>
        <w:t>ение</w:t>
      </w:r>
      <w:r w:rsidRPr="00842904">
        <w:rPr>
          <w:rFonts w:eastAsia="Times New Roman" w:cs="Times New Roman"/>
          <w:sz w:val="26"/>
          <w:szCs w:val="26"/>
        </w:rPr>
        <w:t xml:space="preserve"> планируемы</w:t>
      </w:r>
      <w:r w:rsidR="00503FB2" w:rsidRPr="00842904">
        <w:rPr>
          <w:rFonts w:eastAsia="Times New Roman" w:cs="Times New Roman"/>
          <w:sz w:val="26"/>
          <w:szCs w:val="26"/>
        </w:rPr>
        <w:t>х</w:t>
      </w:r>
      <w:r w:rsidRPr="00842904">
        <w:rPr>
          <w:rFonts w:eastAsia="Times New Roman" w:cs="Times New Roman"/>
          <w:sz w:val="26"/>
          <w:szCs w:val="26"/>
        </w:rPr>
        <w:t xml:space="preserve"> объект</w:t>
      </w:r>
      <w:r w:rsidR="00503FB2" w:rsidRPr="00842904">
        <w:rPr>
          <w:rFonts w:eastAsia="Times New Roman" w:cs="Times New Roman"/>
          <w:sz w:val="26"/>
          <w:szCs w:val="26"/>
        </w:rPr>
        <w:t>ов</w:t>
      </w:r>
      <w:r w:rsidRPr="00842904">
        <w:rPr>
          <w:rFonts w:eastAsia="Times New Roman" w:cs="Times New Roman"/>
          <w:sz w:val="26"/>
          <w:szCs w:val="26"/>
        </w:rPr>
        <w:t xml:space="preserve">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0104A3"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 </w:t>
      </w:r>
    </w:p>
    <w:p w:rsidR="007A37A8" w:rsidRPr="00115330" w:rsidRDefault="007A37A8"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45" w:name="_Toc45114616"/>
      <w:bookmarkStart w:id="46" w:name="_Toc78302447"/>
      <w:r w:rsidRPr="00115330">
        <w:rPr>
          <w:rFonts w:ascii="Calibri" w:hAnsi="Calibri"/>
          <w:caps/>
          <w:color w:val="365338"/>
          <w:spacing w:val="15"/>
          <w:sz w:val="22"/>
          <w:szCs w:val="22"/>
        </w:rPr>
        <w:t xml:space="preserve">Зона застройки малоэтажными жилыми домами (до 4 этажей, включая </w:t>
      </w:r>
      <w:proofErr w:type="gramStart"/>
      <w:r w:rsidRPr="00115330">
        <w:rPr>
          <w:rFonts w:ascii="Calibri" w:hAnsi="Calibri"/>
          <w:caps/>
          <w:color w:val="365338"/>
          <w:spacing w:val="15"/>
          <w:sz w:val="22"/>
          <w:szCs w:val="22"/>
        </w:rPr>
        <w:t>мансардный</w:t>
      </w:r>
      <w:proofErr w:type="gramEnd"/>
      <w:r w:rsidRPr="00115330">
        <w:rPr>
          <w:rFonts w:ascii="Calibri" w:hAnsi="Calibri"/>
          <w:caps/>
          <w:color w:val="365338"/>
          <w:spacing w:val="15"/>
          <w:sz w:val="22"/>
          <w:szCs w:val="22"/>
        </w:rPr>
        <w:t>)</w:t>
      </w:r>
      <w:bookmarkEnd w:id="45"/>
      <w:bookmarkEnd w:id="46"/>
    </w:p>
    <w:p w:rsidR="007A37A8" w:rsidRPr="00115330" w:rsidRDefault="007A37A8" w:rsidP="007A37A8">
      <w:pPr>
        <w:spacing w:before="0" w:after="0" w:line="240" w:lineRule="auto"/>
        <w:ind w:firstLine="709"/>
        <w:jc w:val="both"/>
        <w:rPr>
          <w:rFonts w:ascii="Calibri" w:eastAsia="Times New Roman" w:hAnsi="Calibri" w:cs="Times New Roman"/>
          <w:sz w:val="26"/>
          <w:szCs w:val="26"/>
        </w:rPr>
      </w:pPr>
    </w:p>
    <w:p w:rsidR="007A37A8" w:rsidRPr="00115330" w:rsidRDefault="007A37A8" w:rsidP="007A37A8">
      <w:pPr>
        <w:spacing w:before="0" w:after="0" w:line="240" w:lineRule="auto"/>
        <w:ind w:firstLine="709"/>
        <w:jc w:val="both"/>
        <w:rPr>
          <w:rFonts w:ascii="Calibri" w:eastAsia="Times New Roman" w:hAnsi="Calibri" w:cs="Times New Roman"/>
          <w:sz w:val="26"/>
          <w:szCs w:val="26"/>
        </w:rPr>
      </w:pPr>
      <w:r w:rsidRPr="00115330">
        <w:rPr>
          <w:rFonts w:ascii="Calibri" w:eastAsia="Times New Roman" w:hAnsi="Calibri" w:cs="Times New Roman"/>
          <w:sz w:val="26"/>
          <w:szCs w:val="26"/>
        </w:rPr>
        <w:t xml:space="preserve">Застройка преимущественно блокированными домами </w:t>
      </w:r>
      <w:r w:rsidRPr="00115330">
        <w:rPr>
          <w:rFonts w:eastAsia="Times New Roman" w:cs="Times New Roman"/>
          <w:sz w:val="26"/>
          <w:szCs w:val="26"/>
        </w:rPr>
        <w:t>(с количеством этажей не более чем 3), в том числе</w:t>
      </w:r>
      <w:r w:rsidRPr="00115330">
        <w:rPr>
          <w:rFonts w:ascii="Calibri" w:eastAsia="Times New Roman" w:hAnsi="Calibri" w:cs="Times New Roman"/>
          <w:sz w:val="26"/>
          <w:szCs w:val="26"/>
        </w:rPr>
        <w:t xml:space="preserve"> с </w:t>
      </w:r>
      <w:proofErr w:type="spellStart"/>
      <w:r w:rsidRPr="00115330">
        <w:rPr>
          <w:rFonts w:ascii="Calibri" w:eastAsia="Times New Roman" w:hAnsi="Calibri" w:cs="Times New Roman"/>
          <w:sz w:val="26"/>
          <w:szCs w:val="26"/>
        </w:rPr>
        <w:t>приквартирными</w:t>
      </w:r>
      <w:proofErr w:type="spellEnd"/>
      <w:r w:rsidRPr="00115330">
        <w:rPr>
          <w:rFonts w:ascii="Calibri" w:eastAsia="Times New Roman" w:hAnsi="Calibri" w:cs="Times New Roman"/>
          <w:sz w:val="26"/>
          <w:szCs w:val="26"/>
        </w:rPr>
        <w:t xml:space="preserve"> участками и многоквартирными малоэтажными жилыми домами высотой до 4 этажей, включая мансардный и сопутствующими объектами обслуживания жилой застройки и объектами первичной ступени культурно-бытового обслуживания.</w:t>
      </w:r>
    </w:p>
    <w:p w:rsidR="007A37A8" w:rsidRPr="00115330" w:rsidRDefault="007A37A8" w:rsidP="007A37A8">
      <w:pPr>
        <w:spacing w:before="0" w:after="0" w:line="240" w:lineRule="auto"/>
        <w:ind w:firstLine="709"/>
        <w:jc w:val="both"/>
        <w:rPr>
          <w:rFonts w:ascii="Calibri" w:eastAsia="Times New Roman" w:hAnsi="Calibri" w:cs="Times New Roman"/>
          <w:sz w:val="26"/>
          <w:szCs w:val="26"/>
        </w:rPr>
      </w:pPr>
    </w:p>
    <w:p w:rsidR="007A37A8" w:rsidRPr="00115330" w:rsidRDefault="007A37A8" w:rsidP="007A37A8">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115330">
        <w:rPr>
          <w:rFonts w:ascii="Calibri" w:hAnsi="Calibri"/>
          <w:caps/>
          <w:color w:val="527D55"/>
          <w:spacing w:val="10"/>
          <w:sz w:val="22"/>
          <w:szCs w:val="22"/>
        </w:rPr>
        <w:t>Параметры функциональной зоны</w:t>
      </w:r>
    </w:p>
    <w:p w:rsidR="007A37A8" w:rsidRPr="00115330" w:rsidRDefault="007A37A8" w:rsidP="007A37A8">
      <w:pPr>
        <w:spacing w:before="120" w:after="120" w:line="240" w:lineRule="auto"/>
        <w:ind w:firstLine="709"/>
        <w:jc w:val="both"/>
        <w:rPr>
          <w:rFonts w:ascii="Calibri" w:eastAsia="Times New Roman" w:hAnsi="Calibri" w:cs="Times New Roman"/>
          <w:sz w:val="26"/>
          <w:szCs w:val="26"/>
        </w:rPr>
      </w:pPr>
      <w:r w:rsidRPr="00115330">
        <w:rPr>
          <w:rFonts w:ascii="Calibri" w:eastAsia="Times New Roman" w:hAnsi="Calibri" w:cs="Times New Roman"/>
          <w:sz w:val="26"/>
          <w:szCs w:val="26"/>
        </w:rPr>
        <w:t xml:space="preserve">Для зоны застройки малоэтажными жилыми домами (до 4 этажей, включая </w:t>
      </w:r>
      <w:proofErr w:type="gramStart"/>
      <w:r w:rsidRPr="00115330">
        <w:rPr>
          <w:rFonts w:ascii="Calibri" w:eastAsia="Times New Roman" w:hAnsi="Calibri" w:cs="Times New Roman"/>
          <w:sz w:val="26"/>
          <w:szCs w:val="26"/>
        </w:rPr>
        <w:t>мансардный</w:t>
      </w:r>
      <w:proofErr w:type="gramEnd"/>
      <w:r w:rsidRPr="00115330">
        <w:rPr>
          <w:rFonts w:ascii="Calibri" w:eastAsia="Times New Roman" w:hAnsi="Calibri" w:cs="Times New Roman"/>
          <w:sz w:val="26"/>
          <w:szCs w:val="26"/>
        </w:rPr>
        <w:t>) установлены следующие параметры функциональной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123"/>
        <w:gridCol w:w="4211"/>
      </w:tblGrid>
      <w:tr w:rsidR="007A37A8" w:rsidRPr="00115330" w:rsidTr="007A37A8">
        <w:trPr>
          <w:trHeight w:val="621"/>
        </w:trPr>
        <w:tc>
          <w:tcPr>
            <w:tcW w:w="4237" w:type="dxa"/>
            <w:tcBorders>
              <w:top w:val="single" w:sz="12" w:space="0" w:color="auto"/>
              <w:left w:val="single" w:sz="12" w:space="0" w:color="auto"/>
              <w:bottom w:val="single" w:sz="12" w:space="0" w:color="auto"/>
              <w:right w:val="single" w:sz="12" w:space="0" w:color="auto"/>
            </w:tcBorders>
            <w:shd w:val="clear" w:color="auto" w:fill="BFBFBF"/>
            <w:vAlign w:val="center"/>
          </w:tcPr>
          <w:p w:rsidR="007A37A8" w:rsidRPr="00115330" w:rsidRDefault="007A37A8" w:rsidP="007A37A8">
            <w:pPr>
              <w:spacing w:after="0" w:line="240" w:lineRule="auto"/>
              <w:jc w:val="center"/>
              <w:rPr>
                <w:rFonts w:ascii="Calibri" w:eastAsia="Times New Roman" w:hAnsi="Calibri" w:cs="Times New Roman"/>
                <w:b/>
              </w:rPr>
            </w:pPr>
            <w:r w:rsidRPr="00115330">
              <w:rPr>
                <w:rFonts w:ascii="Calibri" w:eastAsia="Times New Roman" w:hAnsi="Calibri" w:cs="Times New Roman"/>
                <w:b/>
              </w:rPr>
              <w:t>Наименование параметра</w:t>
            </w:r>
          </w:p>
        </w:tc>
        <w:tc>
          <w:tcPr>
            <w:tcW w:w="1123" w:type="dxa"/>
            <w:tcBorders>
              <w:top w:val="single" w:sz="12" w:space="0" w:color="auto"/>
              <w:left w:val="single" w:sz="12" w:space="0" w:color="auto"/>
              <w:bottom w:val="single" w:sz="12" w:space="0" w:color="auto"/>
              <w:right w:val="single" w:sz="12" w:space="0" w:color="auto"/>
            </w:tcBorders>
            <w:shd w:val="clear" w:color="auto" w:fill="BFBFBF"/>
            <w:vAlign w:val="center"/>
          </w:tcPr>
          <w:p w:rsidR="007A37A8" w:rsidRPr="00115330" w:rsidRDefault="007A37A8" w:rsidP="007A37A8">
            <w:pPr>
              <w:spacing w:after="0" w:line="240" w:lineRule="auto"/>
              <w:jc w:val="center"/>
              <w:rPr>
                <w:rFonts w:ascii="Calibri" w:eastAsia="Times New Roman" w:hAnsi="Calibri" w:cs="Times New Roman"/>
                <w:b/>
              </w:rPr>
            </w:pPr>
            <w:r w:rsidRPr="00115330">
              <w:rPr>
                <w:rFonts w:ascii="Calibri" w:eastAsia="Times New Roman" w:hAnsi="Calibri" w:cs="Times New Roman"/>
                <w:b/>
              </w:rPr>
              <w:t>Ед. изм.</w:t>
            </w:r>
          </w:p>
        </w:tc>
        <w:tc>
          <w:tcPr>
            <w:tcW w:w="4211" w:type="dxa"/>
            <w:tcBorders>
              <w:top w:val="single" w:sz="12" w:space="0" w:color="auto"/>
              <w:left w:val="single" w:sz="12" w:space="0" w:color="auto"/>
              <w:bottom w:val="single" w:sz="12" w:space="0" w:color="auto"/>
              <w:right w:val="single" w:sz="12" w:space="0" w:color="auto"/>
            </w:tcBorders>
            <w:shd w:val="clear" w:color="auto" w:fill="BFBFBF"/>
            <w:vAlign w:val="center"/>
          </w:tcPr>
          <w:p w:rsidR="007A37A8" w:rsidRPr="00115330" w:rsidRDefault="007A37A8" w:rsidP="007A37A8">
            <w:pPr>
              <w:spacing w:after="0" w:line="240" w:lineRule="auto"/>
              <w:jc w:val="center"/>
              <w:rPr>
                <w:rFonts w:ascii="Calibri" w:eastAsia="Times New Roman" w:hAnsi="Calibri" w:cs="Times New Roman"/>
                <w:b/>
              </w:rPr>
            </w:pPr>
            <w:r w:rsidRPr="00115330">
              <w:rPr>
                <w:rFonts w:ascii="Calibri" w:eastAsia="Times New Roman" w:hAnsi="Calibri" w:cs="Times New Roman"/>
                <w:b/>
              </w:rPr>
              <w:t>Значение</w:t>
            </w:r>
          </w:p>
        </w:tc>
      </w:tr>
      <w:tr w:rsidR="007A37A8" w:rsidRPr="00115330" w:rsidTr="007A37A8">
        <w:tc>
          <w:tcPr>
            <w:tcW w:w="4237" w:type="dxa"/>
            <w:tcBorders>
              <w:top w:val="single" w:sz="12" w:space="0" w:color="auto"/>
            </w:tcBorders>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r w:rsidRPr="00115330">
              <w:rPr>
                <w:rFonts w:ascii="Calibri" w:eastAsia="Times New Roman" w:hAnsi="Calibri" w:cs="Times New Roman"/>
              </w:rPr>
              <w:t>максимально допустимый коэффициент застройки зоны</w:t>
            </w:r>
          </w:p>
        </w:tc>
        <w:tc>
          <w:tcPr>
            <w:tcW w:w="1123" w:type="dxa"/>
            <w:tcBorders>
              <w:top w:val="single" w:sz="12" w:space="0" w:color="auto"/>
            </w:tcBorders>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r w:rsidRPr="00115330">
              <w:rPr>
                <w:rFonts w:ascii="Calibri" w:eastAsia="Times New Roman" w:hAnsi="Calibri" w:cs="Times New Roman"/>
              </w:rPr>
              <w:t>ед.</w:t>
            </w:r>
          </w:p>
        </w:tc>
        <w:tc>
          <w:tcPr>
            <w:tcW w:w="4211" w:type="dxa"/>
            <w:tcBorders>
              <w:top w:val="single" w:sz="12" w:space="0" w:color="auto"/>
            </w:tcBorders>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r w:rsidRPr="00115330">
              <w:rPr>
                <w:rFonts w:ascii="Calibri" w:eastAsia="Times New Roman" w:hAnsi="Calibri" w:cs="Times New Roman"/>
              </w:rPr>
              <w:t>0,3- для жилой застройки блокированными домами;</w:t>
            </w:r>
          </w:p>
          <w:p w:rsidR="007A37A8" w:rsidRPr="00115330" w:rsidRDefault="007A37A8" w:rsidP="007A37A8">
            <w:pPr>
              <w:spacing w:after="0" w:line="240" w:lineRule="auto"/>
              <w:jc w:val="center"/>
              <w:rPr>
                <w:rFonts w:ascii="Calibri" w:eastAsia="Times New Roman" w:hAnsi="Calibri" w:cs="Times New Roman"/>
              </w:rPr>
            </w:pPr>
            <w:r w:rsidRPr="00115330">
              <w:rPr>
                <w:rFonts w:ascii="Calibri" w:eastAsia="Times New Roman" w:hAnsi="Calibri" w:cs="Times New Roman"/>
              </w:rPr>
              <w:t>0,4- для многоквартирной жилой застройки.</w:t>
            </w:r>
          </w:p>
        </w:tc>
      </w:tr>
      <w:tr w:rsidR="007A37A8" w:rsidRPr="00115330" w:rsidTr="007A37A8">
        <w:tc>
          <w:tcPr>
            <w:tcW w:w="4237"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r w:rsidRPr="00115330">
              <w:rPr>
                <w:rFonts w:ascii="Calibri" w:eastAsia="Times New Roman" w:hAnsi="Calibri" w:cs="Times New Roman"/>
              </w:rPr>
              <w:t>этажность застройки зоны:</w:t>
            </w:r>
          </w:p>
        </w:tc>
        <w:tc>
          <w:tcPr>
            <w:tcW w:w="1123"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p>
        </w:tc>
        <w:tc>
          <w:tcPr>
            <w:tcW w:w="4211"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p>
        </w:tc>
      </w:tr>
      <w:tr w:rsidR="007A37A8" w:rsidRPr="00115330" w:rsidTr="007A37A8">
        <w:tc>
          <w:tcPr>
            <w:tcW w:w="4237"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r w:rsidRPr="00115330">
              <w:rPr>
                <w:rFonts w:ascii="Calibri" w:eastAsia="Times New Roman" w:hAnsi="Calibri" w:cs="Times New Roman"/>
              </w:rPr>
              <w:t>максимальная</w:t>
            </w:r>
          </w:p>
        </w:tc>
        <w:tc>
          <w:tcPr>
            <w:tcW w:w="1123"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proofErr w:type="spellStart"/>
            <w:r w:rsidRPr="00115330">
              <w:rPr>
                <w:rFonts w:ascii="Calibri" w:eastAsia="Times New Roman" w:hAnsi="Calibri" w:cs="Times New Roman"/>
              </w:rPr>
              <w:t>эт</w:t>
            </w:r>
            <w:proofErr w:type="spellEnd"/>
            <w:r w:rsidRPr="00115330">
              <w:rPr>
                <w:rFonts w:ascii="Calibri" w:eastAsia="Times New Roman" w:hAnsi="Calibri" w:cs="Times New Roman"/>
              </w:rPr>
              <w:t>.</w:t>
            </w:r>
          </w:p>
        </w:tc>
        <w:tc>
          <w:tcPr>
            <w:tcW w:w="4211"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r w:rsidRPr="00115330">
              <w:rPr>
                <w:rFonts w:ascii="Calibri" w:eastAsia="Times New Roman" w:hAnsi="Calibri" w:cs="Times New Roman"/>
              </w:rPr>
              <w:t xml:space="preserve">До 4 этажей, включая </w:t>
            </w:r>
            <w:proofErr w:type="gramStart"/>
            <w:r w:rsidRPr="00115330">
              <w:rPr>
                <w:rFonts w:ascii="Calibri" w:eastAsia="Times New Roman" w:hAnsi="Calibri" w:cs="Times New Roman"/>
              </w:rPr>
              <w:t>мансардный</w:t>
            </w:r>
            <w:proofErr w:type="gramEnd"/>
          </w:p>
        </w:tc>
      </w:tr>
      <w:tr w:rsidR="007A37A8" w:rsidRPr="00115330" w:rsidTr="007A37A8">
        <w:tc>
          <w:tcPr>
            <w:tcW w:w="4237"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r w:rsidRPr="00115330">
              <w:rPr>
                <w:rFonts w:ascii="Calibri" w:eastAsia="Times New Roman" w:hAnsi="Calibri" w:cs="Times New Roman"/>
              </w:rPr>
              <w:t>средняя</w:t>
            </w:r>
          </w:p>
        </w:tc>
        <w:tc>
          <w:tcPr>
            <w:tcW w:w="1123"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proofErr w:type="spellStart"/>
            <w:r w:rsidRPr="00115330">
              <w:rPr>
                <w:rFonts w:ascii="Calibri" w:eastAsia="Times New Roman" w:hAnsi="Calibri" w:cs="Times New Roman"/>
              </w:rPr>
              <w:t>эт</w:t>
            </w:r>
            <w:proofErr w:type="spellEnd"/>
            <w:r w:rsidRPr="00115330">
              <w:rPr>
                <w:rFonts w:ascii="Calibri" w:eastAsia="Times New Roman" w:hAnsi="Calibri" w:cs="Times New Roman"/>
              </w:rPr>
              <w:t>.</w:t>
            </w:r>
          </w:p>
        </w:tc>
        <w:tc>
          <w:tcPr>
            <w:tcW w:w="4211"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r w:rsidRPr="00115330">
              <w:rPr>
                <w:rFonts w:ascii="Calibri" w:eastAsia="Times New Roman" w:hAnsi="Calibri" w:cs="Times New Roman"/>
              </w:rPr>
              <w:t>3</w:t>
            </w:r>
          </w:p>
        </w:tc>
      </w:tr>
      <w:tr w:rsidR="007A37A8" w:rsidRPr="00115330" w:rsidTr="007A37A8">
        <w:tc>
          <w:tcPr>
            <w:tcW w:w="4237"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r w:rsidRPr="00115330">
              <w:rPr>
                <w:rFonts w:ascii="Calibri" w:eastAsia="Times New Roman" w:hAnsi="Calibri" w:cs="Times New Roman"/>
              </w:rPr>
              <w:t>минимальная</w:t>
            </w:r>
          </w:p>
        </w:tc>
        <w:tc>
          <w:tcPr>
            <w:tcW w:w="1123"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proofErr w:type="spellStart"/>
            <w:r w:rsidRPr="00115330">
              <w:rPr>
                <w:rFonts w:ascii="Calibri" w:eastAsia="Times New Roman" w:hAnsi="Calibri" w:cs="Times New Roman"/>
              </w:rPr>
              <w:t>эт</w:t>
            </w:r>
            <w:proofErr w:type="spellEnd"/>
            <w:r w:rsidRPr="00115330">
              <w:rPr>
                <w:rFonts w:ascii="Calibri" w:eastAsia="Times New Roman" w:hAnsi="Calibri" w:cs="Times New Roman"/>
              </w:rPr>
              <w:t>.</w:t>
            </w:r>
          </w:p>
        </w:tc>
        <w:tc>
          <w:tcPr>
            <w:tcW w:w="4211" w:type="dxa"/>
            <w:shd w:val="clear" w:color="auto" w:fill="auto"/>
            <w:vAlign w:val="center"/>
          </w:tcPr>
          <w:p w:rsidR="007A37A8" w:rsidRPr="00115330" w:rsidRDefault="007A37A8" w:rsidP="007A37A8">
            <w:pPr>
              <w:spacing w:after="0" w:line="240" w:lineRule="auto"/>
              <w:jc w:val="center"/>
              <w:rPr>
                <w:rFonts w:ascii="Calibri" w:eastAsia="Times New Roman" w:hAnsi="Calibri" w:cs="Times New Roman"/>
              </w:rPr>
            </w:pPr>
            <w:r w:rsidRPr="00115330">
              <w:rPr>
                <w:rFonts w:ascii="Calibri" w:eastAsia="Times New Roman" w:hAnsi="Calibri" w:cs="Times New Roman"/>
              </w:rPr>
              <w:t>2</w:t>
            </w:r>
          </w:p>
        </w:tc>
      </w:tr>
    </w:tbl>
    <w:p w:rsidR="007A37A8" w:rsidRPr="00115330" w:rsidRDefault="007A37A8" w:rsidP="007A37A8">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115330">
        <w:rPr>
          <w:rFonts w:ascii="Calibri" w:hAnsi="Calibri"/>
          <w:caps/>
          <w:color w:val="527D55"/>
          <w:spacing w:val="10"/>
          <w:sz w:val="22"/>
          <w:szCs w:val="22"/>
        </w:rPr>
        <w:t>Сведения о планируемых для размещения объектах федерального значения</w:t>
      </w:r>
    </w:p>
    <w:p w:rsidR="007A37A8" w:rsidRPr="00115330" w:rsidRDefault="007A37A8" w:rsidP="007A37A8">
      <w:pPr>
        <w:spacing w:before="120" w:after="120" w:line="240" w:lineRule="auto"/>
        <w:ind w:firstLine="709"/>
        <w:jc w:val="both"/>
        <w:rPr>
          <w:rFonts w:ascii="Calibri" w:eastAsia="Times New Roman" w:hAnsi="Calibri" w:cs="Times New Roman"/>
          <w:sz w:val="26"/>
          <w:szCs w:val="26"/>
        </w:rPr>
      </w:pPr>
      <w:r w:rsidRPr="00115330">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7A37A8" w:rsidRPr="00115330" w:rsidRDefault="007A37A8" w:rsidP="007A37A8">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115330">
        <w:rPr>
          <w:rFonts w:ascii="Calibri" w:hAnsi="Calibri"/>
          <w:caps/>
          <w:color w:val="527D55"/>
          <w:spacing w:val="10"/>
          <w:sz w:val="22"/>
          <w:szCs w:val="22"/>
        </w:rPr>
        <w:t>Сведения о планируемых для размещения объектах регионального значения</w:t>
      </w:r>
    </w:p>
    <w:p w:rsidR="007A37A8" w:rsidRPr="00115330" w:rsidRDefault="007A37A8" w:rsidP="007A37A8">
      <w:pPr>
        <w:spacing w:before="120" w:after="120" w:line="240" w:lineRule="auto"/>
        <w:ind w:firstLine="709"/>
        <w:jc w:val="both"/>
        <w:rPr>
          <w:rFonts w:ascii="Calibri" w:eastAsia="Times New Roman" w:hAnsi="Calibri" w:cs="Times New Roman"/>
          <w:sz w:val="26"/>
          <w:szCs w:val="26"/>
        </w:rPr>
      </w:pPr>
      <w:r w:rsidRPr="00115330">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7A37A8" w:rsidRPr="00115330" w:rsidRDefault="007A37A8" w:rsidP="007A37A8">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115330">
        <w:rPr>
          <w:rFonts w:ascii="Calibri" w:hAnsi="Calibri"/>
          <w:caps/>
          <w:color w:val="527D55"/>
          <w:spacing w:val="10"/>
          <w:sz w:val="22"/>
          <w:szCs w:val="22"/>
        </w:rPr>
        <w:lastRenderedPageBreak/>
        <w:t>Сведения о планируемых для размещения объектах местного значения</w:t>
      </w:r>
    </w:p>
    <w:p w:rsidR="007A37A8" w:rsidRPr="00115330" w:rsidRDefault="007A37A8" w:rsidP="007A37A8">
      <w:pPr>
        <w:spacing w:before="120" w:after="120" w:line="240" w:lineRule="auto"/>
        <w:ind w:firstLine="709"/>
        <w:jc w:val="both"/>
        <w:rPr>
          <w:rFonts w:ascii="Calibri" w:eastAsia="Times New Roman" w:hAnsi="Calibri" w:cs="Times New Roman"/>
          <w:sz w:val="26"/>
          <w:szCs w:val="26"/>
        </w:rPr>
      </w:pPr>
      <w:r w:rsidRPr="00115330">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Pr>
          <w:rFonts w:eastAsia="Times New Roman" w:cs="Times New Roman"/>
          <w:sz w:val="26"/>
          <w:szCs w:val="26"/>
        </w:rPr>
        <w:t>Кашарского</w:t>
      </w:r>
      <w:proofErr w:type="spellEnd"/>
      <w:r w:rsidRPr="00115330">
        <w:rPr>
          <w:rFonts w:eastAsia="Times New Roman" w:cs="Times New Roman"/>
          <w:sz w:val="26"/>
          <w:szCs w:val="26"/>
        </w:rPr>
        <w:t xml:space="preserve"> района.</w:t>
      </w:r>
    </w:p>
    <w:p w:rsidR="007A37A8" w:rsidRPr="00115330" w:rsidRDefault="007A37A8" w:rsidP="007A37A8">
      <w:pPr>
        <w:spacing w:before="120" w:after="120" w:line="240" w:lineRule="auto"/>
        <w:ind w:firstLine="709"/>
        <w:jc w:val="both"/>
        <w:rPr>
          <w:rFonts w:ascii="Calibri" w:eastAsia="Times New Roman" w:hAnsi="Calibri" w:cs="Times New Roman"/>
          <w:sz w:val="26"/>
          <w:szCs w:val="26"/>
        </w:rPr>
      </w:pPr>
      <w:r w:rsidRPr="00115330">
        <w:rPr>
          <w:rFonts w:ascii="Calibri" w:eastAsia="Times New Roman" w:hAnsi="Calibri" w:cs="Times New Roman"/>
          <w:sz w:val="26"/>
          <w:szCs w:val="26"/>
        </w:rPr>
        <w:t>В пределах зоны размещаются планируемые объекты местного значения поселения в сфере электр</w:t>
      </w:r>
      <w:proofErr w:type="gramStart"/>
      <w:r w:rsidRPr="00115330">
        <w:rPr>
          <w:rFonts w:ascii="Calibri" w:eastAsia="Times New Roman" w:hAnsi="Calibri" w:cs="Times New Roman"/>
          <w:sz w:val="26"/>
          <w:szCs w:val="26"/>
        </w:rPr>
        <w:t>о-</w:t>
      </w:r>
      <w:proofErr w:type="gramEnd"/>
      <w:r w:rsidRPr="00115330">
        <w:rPr>
          <w:rFonts w:ascii="Calibri" w:eastAsia="Times New Roman" w:hAnsi="Calibri"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D430AB" w:rsidRPr="00842904" w:rsidRDefault="00D430AB" w:rsidP="000709D1">
      <w:pPr>
        <w:spacing w:before="120" w:after="120" w:line="240" w:lineRule="auto"/>
        <w:ind w:firstLine="709"/>
        <w:jc w:val="both"/>
        <w:rPr>
          <w:rFonts w:eastAsia="Times New Roman" w:cs="Times New Roman"/>
          <w:sz w:val="26"/>
          <w:szCs w:val="26"/>
        </w:rPr>
      </w:pPr>
    </w:p>
    <w:p w:rsidR="000709D1"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47" w:name="_Toc39726163"/>
      <w:bookmarkStart w:id="48" w:name="_Toc78302448"/>
      <w:r w:rsidRPr="00842904">
        <w:rPr>
          <w:rFonts w:ascii="Calibri" w:hAnsi="Calibri"/>
          <w:caps/>
          <w:color w:val="365338"/>
          <w:spacing w:val="15"/>
          <w:sz w:val="22"/>
          <w:szCs w:val="22"/>
        </w:rPr>
        <w:t>Многофункциональная общественно-деловая зона</w:t>
      </w:r>
      <w:bookmarkEnd w:id="47"/>
      <w:bookmarkEnd w:id="48"/>
    </w:p>
    <w:p w:rsidR="000709D1" w:rsidRPr="00842904" w:rsidRDefault="000709D1" w:rsidP="000709D1">
      <w:pPr>
        <w:spacing w:before="120" w:after="120" w:line="240" w:lineRule="auto"/>
        <w:ind w:firstLine="709"/>
        <w:jc w:val="both"/>
        <w:rPr>
          <w:rFonts w:eastAsia="Times New Roman" w:cs="Times New Roman"/>
          <w:sz w:val="26"/>
          <w:szCs w:val="26"/>
        </w:rPr>
      </w:pPr>
      <w:proofErr w:type="gramStart"/>
      <w:r w:rsidRPr="00842904">
        <w:rPr>
          <w:rFonts w:eastAsia="Times New Roman" w:cs="Times New Roman"/>
          <w:sz w:val="26"/>
          <w:szCs w:val="26"/>
        </w:rPr>
        <w:t>Предназначена</w:t>
      </w:r>
      <w:proofErr w:type="gramEnd"/>
      <w:r w:rsidRPr="00842904">
        <w:rPr>
          <w:rFonts w:eastAsia="Times New Roman" w:cs="Times New Roman"/>
          <w:sz w:val="26"/>
          <w:szCs w:val="26"/>
        </w:rPr>
        <w:t xml:space="preserve"> для размещения объектов делового, общественного и коммерческого назначения, торговли, общественного питания, коммунально-бытового назначения, вспомогательной инфраструктуры, а также для обслуживания объектов, необходимых для осуществления производственной и предпринимательской деятельности.</w:t>
      </w:r>
    </w:p>
    <w:p w:rsidR="000709D1" w:rsidRPr="00842904" w:rsidRDefault="000709D1" w:rsidP="000709D1">
      <w:pPr>
        <w:spacing w:before="120" w:after="120" w:line="240" w:lineRule="auto"/>
        <w:ind w:firstLine="709"/>
        <w:jc w:val="both"/>
        <w:rPr>
          <w:rFonts w:ascii="Calibri" w:eastAsia="Times New Roman" w:hAnsi="Calibri" w:cs="Times New Roman"/>
          <w:sz w:val="2"/>
          <w:szCs w:val="2"/>
        </w:rPr>
      </w:pPr>
    </w:p>
    <w:p w:rsidR="000709D1" w:rsidRPr="00842904"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Параметры функциональной зоны</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Для многофункциональной общественно-деловой зоны установлены следующие параметры:</w:t>
      </w:r>
    </w:p>
    <w:tbl>
      <w:tblPr>
        <w:tblStyle w:val="af7"/>
        <w:tblW w:w="0" w:type="auto"/>
        <w:tblLook w:val="04A0" w:firstRow="1" w:lastRow="0" w:firstColumn="1" w:lastColumn="0" w:noHBand="0" w:noVBand="1"/>
      </w:tblPr>
      <w:tblGrid>
        <w:gridCol w:w="4242"/>
        <w:gridCol w:w="1112"/>
        <w:gridCol w:w="4217"/>
      </w:tblGrid>
      <w:tr w:rsidR="000709D1" w:rsidRPr="00842904" w:rsidTr="00641A29">
        <w:trPr>
          <w:trHeight w:val="621"/>
        </w:trPr>
        <w:tc>
          <w:tcPr>
            <w:tcW w:w="4361" w:type="dxa"/>
            <w:shd w:val="clear" w:color="auto" w:fill="BFBFBF" w:themeFill="background1" w:themeFillShade="BF"/>
            <w:vAlign w:val="center"/>
          </w:tcPr>
          <w:p w:rsidR="000709D1" w:rsidRPr="00842904" w:rsidRDefault="000709D1" w:rsidP="000709D1">
            <w:pPr>
              <w:jc w:val="center"/>
              <w:rPr>
                <w:rFonts w:ascii="Calibri" w:eastAsia="Times New Roman" w:hAnsi="Calibri" w:cs="Times New Roman"/>
                <w:sz w:val="22"/>
                <w:szCs w:val="22"/>
              </w:rPr>
            </w:pPr>
            <w:r w:rsidRPr="00842904">
              <w:rPr>
                <w:rFonts w:ascii="Calibri" w:eastAsia="Times New Roman" w:hAnsi="Calibri" w:cs="Times New Roman"/>
                <w:sz w:val="22"/>
                <w:szCs w:val="22"/>
              </w:rPr>
              <w:t>Наименование параметра</w:t>
            </w:r>
          </w:p>
        </w:tc>
        <w:tc>
          <w:tcPr>
            <w:tcW w:w="1134" w:type="dxa"/>
            <w:shd w:val="clear" w:color="auto" w:fill="BFBFBF" w:themeFill="background1" w:themeFillShade="BF"/>
            <w:vAlign w:val="center"/>
          </w:tcPr>
          <w:p w:rsidR="000709D1" w:rsidRPr="00842904" w:rsidRDefault="000709D1" w:rsidP="000709D1">
            <w:pPr>
              <w:jc w:val="center"/>
              <w:rPr>
                <w:rFonts w:ascii="Calibri" w:eastAsia="Times New Roman" w:hAnsi="Calibri" w:cs="Times New Roman"/>
                <w:sz w:val="22"/>
                <w:szCs w:val="22"/>
              </w:rPr>
            </w:pPr>
            <w:r w:rsidRPr="00842904">
              <w:rPr>
                <w:rFonts w:ascii="Calibri" w:eastAsia="Times New Roman" w:hAnsi="Calibri" w:cs="Times New Roman"/>
                <w:sz w:val="22"/>
                <w:szCs w:val="22"/>
              </w:rPr>
              <w:t>Ед. изм.</w:t>
            </w:r>
          </w:p>
        </w:tc>
        <w:tc>
          <w:tcPr>
            <w:tcW w:w="4359" w:type="dxa"/>
            <w:shd w:val="clear" w:color="auto" w:fill="BFBFBF" w:themeFill="background1" w:themeFillShade="BF"/>
            <w:vAlign w:val="center"/>
          </w:tcPr>
          <w:p w:rsidR="000709D1" w:rsidRPr="00842904" w:rsidRDefault="000709D1" w:rsidP="000709D1">
            <w:pPr>
              <w:jc w:val="center"/>
              <w:rPr>
                <w:rFonts w:ascii="Calibri" w:eastAsia="Times New Roman" w:hAnsi="Calibri" w:cs="Times New Roman"/>
                <w:sz w:val="22"/>
                <w:szCs w:val="22"/>
              </w:rPr>
            </w:pPr>
            <w:r w:rsidRPr="00842904">
              <w:rPr>
                <w:rFonts w:ascii="Calibri" w:eastAsia="Times New Roman" w:hAnsi="Calibri" w:cs="Times New Roman"/>
                <w:sz w:val="22"/>
                <w:szCs w:val="22"/>
              </w:rPr>
              <w:t>Значение</w:t>
            </w:r>
          </w:p>
        </w:tc>
      </w:tr>
      <w:tr w:rsidR="000709D1" w:rsidRPr="00842904" w:rsidTr="00641A29">
        <w:tc>
          <w:tcPr>
            <w:tcW w:w="4361" w:type="dxa"/>
            <w:vAlign w:val="center"/>
          </w:tcPr>
          <w:p w:rsidR="000709D1" w:rsidRPr="00842904" w:rsidRDefault="000709D1" w:rsidP="00641A29">
            <w:pPr>
              <w:rPr>
                <w:rFonts w:ascii="Calibri" w:eastAsia="Times New Roman" w:hAnsi="Calibri" w:cs="Times New Roman"/>
                <w:sz w:val="22"/>
                <w:szCs w:val="22"/>
              </w:rPr>
            </w:pPr>
            <w:r w:rsidRPr="00842904">
              <w:rPr>
                <w:rFonts w:ascii="Calibri" w:eastAsia="Times New Roman" w:hAnsi="Calibri" w:cs="Times New Roman"/>
                <w:sz w:val="22"/>
                <w:szCs w:val="22"/>
              </w:rPr>
              <w:t>максимально допустимый коэффициент застройки зоны</w:t>
            </w:r>
          </w:p>
        </w:tc>
        <w:tc>
          <w:tcPr>
            <w:tcW w:w="1134" w:type="dxa"/>
            <w:vAlign w:val="center"/>
          </w:tcPr>
          <w:p w:rsidR="000709D1" w:rsidRPr="00842904" w:rsidRDefault="000709D1" w:rsidP="000709D1">
            <w:pPr>
              <w:jc w:val="center"/>
              <w:rPr>
                <w:rFonts w:ascii="Calibri" w:eastAsia="Times New Roman" w:hAnsi="Calibri" w:cs="Times New Roman"/>
                <w:sz w:val="22"/>
                <w:szCs w:val="22"/>
              </w:rPr>
            </w:pPr>
            <w:r w:rsidRPr="00842904">
              <w:rPr>
                <w:rFonts w:ascii="Calibri" w:eastAsia="Times New Roman" w:hAnsi="Calibri" w:cs="Times New Roman"/>
                <w:sz w:val="22"/>
                <w:szCs w:val="22"/>
              </w:rPr>
              <w:t>ед.</w:t>
            </w:r>
          </w:p>
        </w:tc>
        <w:tc>
          <w:tcPr>
            <w:tcW w:w="4359" w:type="dxa"/>
            <w:vAlign w:val="center"/>
          </w:tcPr>
          <w:p w:rsidR="000709D1" w:rsidRPr="00842904" w:rsidRDefault="000709D1" w:rsidP="000709D1">
            <w:pPr>
              <w:jc w:val="center"/>
              <w:rPr>
                <w:rFonts w:ascii="Calibri" w:eastAsia="Times New Roman" w:hAnsi="Calibri" w:cs="Times New Roman"/>
                <w:sz w:val="22"/>
                <w:szCs w:val="22"/>
              </w:rPr>
            </w:pPr>
            <w:r w:rsidRPr="00842904">
              <w:rPr>
                <w:rFonts w:ascii="Calibri" w:eastAsia="Times New Roman" w:hAnsi="Calibri" w:cs="Times New Roman"/>
                <w:sz w:val="22"/>
                <w:szCs w:val="22"/>
              </w:rPr>
              <w:t>0,8</w:t>
            </w:r>
          </w:p>
        </w:tc>
      </w:tr>
      <w:tr w:rsidR="000709D1" w:rsidRPr="00842904" w:rsidTr="00641A29">
        <w:tc>
          <w:tcPr>
            <w:tcW w:w="4361" w:type="dxa"/>
            <w:vAlign w:val="center"/>
          </w:tcPr>
          <w:p w:rsidR="000709D1" w:rsidRPr="00842904" w:rsidRDefault="000709D1" w:rsidP="00641A29">
            <w:pPr>
              <w:rPr>
                <w:rFonts w:ascii="Calibri" w:eastAsia="Times New Roman" w:hAnsi="Calibri" w:cs="Times New Roman"/>
                <w:sz w:val="22"/>
                <w:szCs w:val="22"/>
              </w:rPr>
            </w:pPr>
            <w:r w:rsidRPr="00842904">
              <w:rPr>
                <w:rFonts w:ascii="Calibri" w:eastAsia="Times New Roman" w:hAnsi="Calibri" w:cs="Times New Roman"/>
                <w:sz w:val="22"/>
                <w:szCs w:val="22"/>
              </w:rPr>
              <w:t>этажность застройки зоны:</w:t>
            </w:r>
          </w:p>
        </w:tc>
        <w:tc>
          <w:tcPr>
            <w:tcW w:w="1134" w:type="dxa"/>
            <w:vAlign w:val="center"/>
          </w:tcPr>
          <w:p w:rsidR="000709D1" w:rsidRPr="00842904" w:rsidRDefault="000709D1" w:rsidP="000709D1">
            <w:pPr>
              <w:jc w:val="center"/>
              <w:rPr>
                <w:rFonts w:ascii="Calibri" w:eastAsia="Times New Roman" w:hAnsi="Calibri" w:cs="Times New Roman"/>
                <w:sz w:val="22"/>
                <w:szCs w:val="22"/>
              </w:rPr>
            </w:pPr>
          </w:p>
        </w:tc>
        <w:tc>
          <w:tcPr>
            <w:tcW w:w="4359" w:type="dxa"/>
            <w:vAlign w:val="center"/>
          </w:tcPr>
          <w:p w:rsidR="000709D1" w:rsidRPr="00842904" w:rsidRDefault="000709D1" w:rsidP="000709D1">
            <w:pPr>
              <w:jc w:val="center"/>
              <w:rPr>
                <w:rFonts w:ascii="Calibri" w:eastAsia="Times New Roman" w:hAnsi="Calibri" w:cs="Times New Roman"/>
                <w:sz w:val="22"/>
                <w:szCs w:val="22"/>
              </w:rPr>
            </w:pPr>
          </w:p>
        </w:tc>
      </w:tr>
      <w:tr w:rsidR="000709D1" w:rsidRPr="00842904" w:rsidTr="00641A29">
        <w:tc>
          <w:tcPr>
            <w:tcW w:w="4361" w:type="dxa"/>
            <w:vAlign w:val="center"/>
          </w:tcPr>
          <w:p w:rsidR="000709D1" w:rsidRPr="00842904" w:rsidRDefault="000709D1" w:rsidP="00641A29">
            <w:pPr>
              <w:rPr>
                <w:rFonts w:ascii="Calibri" w:eastAsia="Times New Roman" w:hAnsi="Calibri" w:cs="Times New Roman"/>
                <w:sz w:val="22"/>
                <w:szCs w:val="22"/>
              </w:rPr>
            </w:pPr>
            <w:r w:rsidRPr="00842904">
              <w:rPr>
                <w:rFonts w:ascii="Calibri" w:eastAsia="Times New Roman" w:hAnsi="Calibri" w:cs="Times New Roman"/>
                <w:sz w:val="22"/>
                <w:szCs w:val="22"/>
              </w:rPr>
              <w:t>максимальная</w:t>
            </w:r>
          </w:p>
        </w:tc>
        <w:tc>
          <w:tcPr>
            <w:tcW w:w="1134" w:type="dxa"/>
            <w:vAlign w:val="center"/>
          </w:tcPr>
          <w:p w:rsidR="000709D1" w:rsidRPr="00842904" w:rsidRDefault="000709D1" w:rsidP="000709D1">
            <w:pPr>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vAlign w:val="center"/>
          </w:tcPr>
          <w:p w:rsidR="000709D1" w:rsidRPr="00842904" w:rsidRDefault="000709D1" w:rsidP="000709D1">
            <w:pPr>
              <w:jc w:val="center"/>
              <w:rPr>
                <w:rFonts w:ascii="Calibri" w:eastAsia="Times New Roman" w:hAnsi="Calibri" w:cs="Times New Roman"/>
                <w:sz w:val="22"/>
                <w:szCs w:val="22"/>
              </w:rPr>
            </w:pPr>
            <w:r w:rsidRPr="00842904">
              <w:rPr>
                <w:rFonts w:ascii="Calibri" w:eastAsia="Times New Roman" w:hAnsi="Calibri" w:cs="Times New Roman"/>
                <w:sz w:val="22"/>
                <w:szCs w:val="22"/>
              </w:rPr>
              <w:t>4</w:t>
            </w:r>
          </w:p>
        </w:tc>
      </w:tr>
      <w:tr w:rsidR="000709D1" w:rsidRPr="00842904" w:rsidTr="00641A29">
        <w:tc>
          <w:tcPr>
            <w:tcW w:w="4361" w:type="dxa"/>
            <w:vAlign w:val="center"/>
          </w:tcPr>
          <w:p w:rsidR="000709D1" w:rsidRPr="00842904" w:rsidRDefault="000709D1" w:rsidP="00641A29">
            <w:pPr>
              <w:rPr>
                <w:rFonts w:ascii="Calibri" w:eastAsia="Times New Roman" w:hAnsi="Calibri" w:cs="Times New Roman"/>
                <w:sz w:val="22"/>
                <w:szCs w:val="22"/>
              </w:rPr>
            </w:pPr>
            <w:r w:rsidRPr="00842904">
              <w:rPr>
                <w:rFonts w:ascii="Calibri" w:eastAsia="Times New Roman" w:hAnsi="Calibri" w:cs="Times New Roman"/>
                <w:sz w:val="22"/>
                <w:szCs w:val="22"/>
              </w:rPr>
              <w:t>средняя</w:t>
            </w:r>
          </w:p>
        </w:tc>
        <w:tc>
          <w:tcPr>
            <w:tcW w:w="1134" w:type="dxa"/>
            <w:vAlign w:val="center"/>
          </w:tcPr>
          <w:p w:rsidR="000709D1" w:rsidRPr="00842904" w:rsidRDefault="000709D1" w:rsidP="000709D1">
            <w:pPr>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vAlign w:val="center"/>
          </w:tcPr>
          <w:p w:rsidR="000709D1" w:rsidRPr="00842904" w:rsidRDefault="000709D1" w:rsidP="000709D1">
            <w:pPr>
              <w:jc w:val="center"/>
              <w:rPr>
                <w:rFonts w:ascii="Calibri" w:eastAsia="Times New Roman" w:hAnsi="Calibri" w:cs="Times New Roman"/>
                <w:sz w:val="22"/>
                <w:szCs w:val="22"/>
              </w:rPr>
            </w:pPr>
            <w:r w:rsidRPr="00842904">
              <w:rPr>
                <w:rFonts w:ascii="Calibri" w:eastAsia="Times New Roman" w:hAnsi="Calibri" w:cs="Times New Roman"/>
                <w:sz w:val="22"/>
                <w:szCs w:val="22"/>
              </w:rPr>
              <w:t>2</w:t>
            </w:r>
          </w:p>
        </w:tc>
      </w:tr>
      <w:tr w:rsidR="000709D1" w:rsidRPr="00842904" w:rsidTr="00641A29">
        <w:tc>
          <w:tcPr>
            <w:tcW w:w="4361" w:type="dxa"/>
            <w:vAlign w:val="center"/>
          </w:tcPr>
          <w:p w:rsidR="000709D1" w:rsidRPr="00842904" w:rsidRDefault="000709D1" w:rsidP="00641A29">
            <w:pPr>
              <w:rPr>
                <w:rFonts w:ascii="Calibri" w:eastAsia="Times New Roman" w:hAnsi="Calibri" w:cs="Times New Roman"/>
                <w:sz w:val="22"/>
                <w:szCs w:val="22"/>
              </w:rPr>
            </w:pPr>
            <w:r w:rsidRPr="00842904">
              <w:rPr>
                <w:rFonts w:ascii="Calibri" w:eastAsia="Times New Roman" w:hAnsi="Calibri" w:cs="Times New Roman"/>
                <w:sz w:val="22"/>
                <w:szCs w:val="22"/>
              </w:rPr>
              <w:t>минимальная</w:t>
            </w:r>
          </w:p>
        </w:tc>
        <w:tc>
          <w:tcPr>
            <w:tcW w:w="1134" w:type="dxa"/>
            <w:vAlign w:val="center"/>
          </w:tcPr>
          <w:p w:rsidR="000709D1" w:rsidRPr="00842904" w:rsidRDefault="000709D1" w:rsidP="000709D1">
            <w:pPr>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vAlign w:val="center"/>
          </w:tcPr>
          <w:p w:rsidR="000709D1" w:rsidRPr="00842904" w:rsidRDefault="000709D1" w:rsidP="000709D1">
            <w:pPr>
              <w:jc w:val="center"/>
              <w:rPr>
                <w:rFonts w:ascii="Calibri" w:eastAsia="Times New Roman" w:hAnsi="Calibri" w:cs="Times New Roman"/>
                <w:sz w:val="22"/>
                <w:szCs w:val="22"/>
              </w:rPr>
            </w:pPr>
            <w:r w:rsidRPr="00842904">
              <w:rPr>
                <w:rFonts w:ascii="Calibri" w:eastAsia="Times New Roman" w:hAnsi="Calibri" w:cs="Times New Roman"/>
                <w:sz w:val="22"/>
                <w:szCs w:val="22"/>
              </w:rPr>
              <w:t>1</w:t>
            </w:r>
          </w:p>
        </w:tc>
      </w:tr>
    </w:tbl>
    <w:p w:rsidR="000709D1" w:rsidRPr="00842904" w:rsidRDefault="000709D1" w:rsidP="000709D1">
      <w:pPr>
        <w:spacing w:before="0"/>
        <w:rPr>
          <w:rFonts w:ascii="Calibri" w:eastAsia="Times New Roman" w:hAnsi="Calibri" w:cs="Times New Roman"/>
          <w:sz w:val="2"/>
          <w:szCs w:val="2"/>
        </w:rPr>
      </w:pPr>
    </w:p>
    <w:p w:rsidR="000709D1" w:rsidRPr="00842904"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842904"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lastRenderedPageBreak/>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842904"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503FB2" w:rsidRPr="00842904" w:rsidRDefault="00503FB2"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3C7616"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w:t>
      </w:r>
    </w:p>
    <w:p w:rsidR="00503FB2" w:rsidRPr="00842904" w:rsidRDefault="00503FB2" w:rsidP="000709D1">
      <w:pPr>
        <w:spacing w:before="120" w:after="120" w:line="240" w:lineRule="auto"/>
        <w:ind w:firstLine="709"/>
        <w:jc w:val="both"/>
        <w:rPr>
          <w:rFonts w:eastAsia="Times New Roman" w:cs="Times New Roman"/>
          <w:sz w:val="26"/>
          <w:szCs w:val="26"/>
        </w:rPr>
      </w:pPr>
    </w:p>
    <w:p w:rsidR="000709D1" w:rsidRPr="00842904"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49" w:name="_Toc39726164"/>
      <w:bookmarkStart w:id="50" w:name="_Toc78302449"/>
      <w:r w:rsidRPr="00842904">
        <w:rPr>
          <w:rFonts w:ascii="Calibri" w:hAnsi="Calibri"/>
          <w:caps/>
          <w:color w:val="365338"/>
          <w:spacing w:val="15"/>
          <w:sz w:val="22"/>
          <w:szCs w:val="22"/>
        </w:rPr>
        <w:t>Зона специализированной  общественной застройки</w:t>
      </w:r>
      <w:bookmarkEnd w:id="49"/>
      <w:bookmarkEnd w:id="50"/>
    </w:p>
    <w:p w:rsidR="000709D1" w:rsidRPr="00842904" w:rsidRDefault="007F424B" w:rsidP="000709D1">
      <w:pPr>
        <w:spacing w:before="120" w:after="120" w:line="240" w:lineRule="auto"/>
        <w:ind w:firstLine="709"/>
        <w:jc w:val="both"/>
        <w:rPr>
          <w:rFonts w:eastAsia="Times New Roman" w:cs="Times New Roman"/>
          <w:sz w:val="26"/>
          <w:szCs w:val="26"/>
        </w:rPr>
      </w:pPr>
      <w:r w:rsidRPr="00212A75">
        <w:rPr>
          <w:rFonts w:ascii="Calibri" w:eastAsia="Times New Roman" w:hAnsi="Calibri" w:cs="Times New Roman"/>
          <w:sz w:val="26"/>
          <w:szCs w:val="26"/>
        </w:rPr>
        <w:t>Застройка преимущественно объектами</w:t>
      </w:r>
      <w:r w:rsidRPr="00212A75">
        <w:rPr>
          <w:rFonts w:ascii="Calibri" w:eastAsia="Times New Roman" w:hAnsi="Calibri" w:cs="Times New Roman"/>
          <w:sz w:val="24"/>
          <w:szCs w:val="24"/>
        </w:rPr>
        <w:t xml:space="preserve"> </w:t>
      </w:r>
      <w:r w:rsidRPr="00212A75">
        <w:rPr>
          <w:rFonts w:ascii="Calibri" w:eastAsia="Times New Roman" w:hAnsi="Calibri" w:cs="Times New Roman"/>
          <w:sz w:val="26"/>
          <w:szCs w:val="26"/>
        </w:rPr>
        <w:t>дошкольных образовательных организаций, общеобразовательных организаций, организаций дополнительного образования, научны</w:t>
      </w:r>
      <w:r>
        <w:rPr>
          <w:rFonts w:ascii="Calibri" w:eastAsia="Times New Roman" w:hAnsi="Calibri" w:cs="Times New Roman"/>
          <w:sz w:val="26"/>
          <w:szCs w:val="26"/>
        </w:rPr>
        <w:t>х</w:t>
      </w:r>
      <w:r w:rsidRPr="00212A75">
        <w:rPr>
          <w:rFonts w:ascii="Calibri" w:eastAsia="Times New Roman" w:hAnsi="Calibri" w:cs="Times New Roman"/>
          <w:sz w:val="26"/>
          <w:szCs w:val="26"/>
        </w:rPr>
        <w:t xml:space="preserve"> организаци</w:t>
      </w:r>
      <w:r>
        <w:rPr>
          <w:rFonts w:ascii="Calibri" w:eastAsia="Times New Roman" w:hAnsi="Calibri" w:cs="Times New Roman"/>
          <w:sz w:val="26"/>
          <w:szCs w:val="26"/>
        </w:rPr>
        <w:t>й</w:t>
      </w:r>
      <w:r w:rsidRPr="00212A75">
        <w:rPr>
          <w:rFonts w:ascii="Calibri" w:eastAsia="Times New Roman" w:hAnsi="Calibri" w:cs="Times New Roman"/>
          <w:sz w:val="26"/>
          <w:szCs w:val="26"/>
        </w:rPr>
        <w:t>, объектами культуры и искусства, здравоохранения, социального назначения, физической культуры и массового спорта, культовыми зданиями</w:t>
      </w:r>
      <w:bookmarkStart w:id="51" w:name="_GoBack"/>
      <w:bookmarkEnd w:id="51"/>
      <w:r w:rsidRPr="00212A75">
        <w:rPr>
          <w:rFonts w:ascii="Calibri" w:eastAsia="Times New Roman" w:hAnsi="Calibri" w:cs="Times New Roman"/>
          <w:sz w:val="26"/>
          <w:szCs w:val="26"/>
        </w:rPr>
        <w:t xml:space="preserve"> и сооружениями, специализированной общественной застройкой иных видов, а также стоянками автомобильного транспорта и сопутствующими объектами инженерной инфраструктуры.</w:t>
      </w:r>
    </w:p>
    <w:p w:rsidR="000709D1" w:rsidRPr="00842904" w:rsidRDefault="000709D1" w:rsidP="000709D1">
      <w:pPr>
        <w:spacing w:before="120" w:after="120" w:line="240" w:lineRule="auto"/>
        <w:ind w:firstLine="709"/>
        <w:jc w:val="both"/>
        <w:rPr>
          <w:rFonts w:eastAsia="Times New Roman" w:cs="Times New Roman"/>
          <w:sz w:val="26"/>
          <w:szCs w:val="26"/>
        </w:rPr>
      </w:pPr>
      <w:proofErr w:type="gramStart"/>
      <w:r w:rsidRPr="00842904">
        <w:rPr>
          <w:rFonts w:eastAsia="Times New Roman" w:cs="Times New Roman"/>
          <w:sz w:val="26"/>
          <w:szCs w:val="26"/>
        </w:rPr>
        <w:t xml:space="preserve">В данную зону могут не включаться объекты дошкольного образования, встроенно-пристроенные к зданиям иного функционального назначения, а также прочие объекты образования, расположенные в зданиях, вписанных в существующую застройку и (или) имеющих небольшие земельные участки, затрудняющие их идентификацию в качестве отдельной зоны. </w:t>
      </w:r>
      <w:proofErr w:type="gramEnd"/>
    </w:p>
    <w:p w:rsidR="000026C3" w:rsidRDefault="000709D1" w:rsidP="000709D1">
      <w:pPr>
        <w:spacing w:before="120" w:after="120" w:line="240" w:lineRule="auto"/>
        <w:ind w:firstLine="709"/>
        <w:jc w:val="both"/>
        <w:rPr>
          <w:rFonts w:eastAsia="Times New Roman" w:cs="Times New Roman"/>
          <w:sz w:val="26"/>
          <w:szCs w:val="26"/>
        </w:rPr>
      </w:pPr>
      <w:proofErr w:type="gramStart"/>
      <w:r w:rsidRPr="00842904">
        <w:rPr>
          <w:rFonts w:eastAsia="Times New Roman" w:cs="Times New Roman"/>
          <w:sz w:val="26"/>
          <w:szCs w:val="26"/>
        </w:rPr>
        <w:t>В данную зону могут не включаться объекты здравоохранения, встроенно-пристроенные к зданиям иного функционального назначения, а также прочие объекты здравоохранения, расположенные в зданиях, вписанных в существующую застройку и (или) имеющих небольшие земельные участки, затрудняющие их идентификацию в качестве отдельной зоны.</w:t>
      </w:r>
      <w:proofErr w:type="gramEnd"/>
    </w:p>
    <w:p w:rsidR="000026C3" w:rsidRDefault="000026C3">
      <w:pPr>
        <w:spacing w:before="0"/>
        <w:rPr>
          <w:rFonts w:eastAsia="Times New Roman" w:cs="Times New Roman"/>
          <w:sz w:val="26"/>
          <w:szCs w:val="26"/>
        </w:rPr>
      </w:pPr>
      <w:r>
        <w:rPr>
          <w:rFonts w:eastAsia="Times New Roman" w:cs="Times New Roman"/>
          <w:sz w:val="26"/>
          <w:szCs w:val="26"/>
        </w:rPr>
        <w:br w:type="page"/>
      </w:r>
    </w:p>
    <w:p w:rsidR="000709D1" w:rsidRPr="00842904" w:rsidRDefault="000709D1" w:rsidP="00F2280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lastRenderedPageBreak/>
        <w:t>Параметры функциональной зоны</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Для зоны специализированной общественной застройки установлены следующие параметры:</w:t>
      </w:r>
    </w:p>
    <w:tbl>
      <w:tblPr>
        <w:tblStyle w:val="af7"/>
        <w:tblW w:w="0" w:type="auto"/>
        <w:tblLook w:val="04A0" w:firstRow="1" w:lastRow="0" w:firstColumn="1" w:lastColumn="0" w:noHBand="0" w:noVBand="1"/>
      </w:tblPr>
      <w:tblGrid>
        <w:gridCol w:w="4226"/>
        <w:gridCol w:w="1109"/>
        <w:gridCol w:w="4236"/>
      </w:tblGrid>
      <w:tr w:rsidR="000709D1" w:rsidRPr="00842904" w:rsidTr="00641A29">
        <w:trPr>
          <w:trHeight w:val="621"/>
          <w:tblHeader/>
        </w:trPr>
        <w:tc>
          <w:tcPr>
            <w:tcW w:w="4361" w:type="dxa"/>
            <w:shd w:val="clear" w:color="auto" w:fill="BFBFBF" w:themeFill="background1" w:themeFillShade="BF"/>
            <w:vAlign w:val="center"/>
          </w:tcPr>
          <w:p w:rsidR="000709D1" w:rsidRPr="00842904" w:rsidRDefault="000709D1" w:rsidP="00641A29">
            <w:pPr>
              <w:spacing w:before="0"/>
              <w:jc w:val="center"/>
              <w:rPr>
                <w:rFonts w:ascii="Calibri" w:eastAsia="Times New Roman" w:hAnsi="Calibri" w:cs="Times New Roman"/>
                <w:sz w:val="22"/>
                <w:szCs w:val="22"/>
              </w:rPr>
            </w:pPr>
          </w:p>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Наименование параметра</w:t>
            </w:r>
          </w:p>
        </w:tc>
        <w:tc>
          <w:tcPr>
            <w:tcW w:w="1134" w:type="dxa"/>
            <w:shd w:val="clear" w:color="auto" w:fill="BFBFBF" w:themeFill="background1" w:themeFillShade="BF"/>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Ед. изм.</w:t>
            </w:r>
          </w:p>
        </w:tc>
        <w:tc>
          <w:tcPr>
            <w:tcW w:w="4359" w:type="dxa"/>
            <w:shd w:val="clear" w:color="auto" w:fill="BFBFBF" w:themeFill="background1" w:themeFillShade="BF"/>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Значение</w:t>
            </w:r>
          </w:p>
        </w:tc>
      </w:tr>
      <w:tr w:rsidR="000709D1" w:rsidRPr="00842904" w:rsidTr="00641A29">
        <w:tc>
          <w:tcPr>
            <w:tcW w:w="4361"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максимально допустимый коэффициент застройки зоны</w:t>
            </w:r>
          </w:p>
        </w:tc>
        <w:tc>
          <w:tcPr>
            <w:tcW w:w="1134"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ед.</w:t>
            </w:r>
          </w:p>
        </w:tc>
        <w:tc>
          <w:tcPr>
            <w:tcW w:w="4359"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0,8</w:t>
            </w:r>
          </w:p>
        </w:tc>
      </w:tr>
      <w:tr w:rsidR="000709D1" w:rsidRPr="00842904" w:rsidTr="000709D1">
        <w:tc>
          <w:tcPr>
            <w:tcW w:w="4361"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этажность застройки зоны:</w:t>
            </w:r>
          </w:p>
        </w:tc>
        <w:tc>
          <w:tcPr>
            <w:tcW w:w="1134" w:type="dxa"/>
            <w:vAlign w:val="center"/>
          </w:tcPr>
          <w:p w:rsidR="000709D1" w:rsidRPr="00842904" w:rsidRDefault="000709D1" w:rsidP="00641A29">
            <w:pPr>
              <w:spacing w:before="0"/>
              <w:jc w:val="center"/>
              <w:rPr>
                <w:rFonts w:ascii="Calibri" w:eastAsia="Times New Roman" w:hAnsi="Calibri" w:cs="Times New Roman"/>
                <w:sz w:val="22"/>
                <w:szCs w:val="22"/>
              </w:rPr>
            </w:pPr>
          </w:p>
        </w:tc>
        <w:tc>
          <w:tcPr>
            <w:tcW w:w="4359" w:type="dxa"/>
            <w:vAlign w:val="center"/>
          </w:tcPr>
          <w:p w:rsidR="000709D1" w:rsidRPr="00842904" w:rsidRDefault="000709D1" w:rsidP="00641A29">
            <w:pPr>
              <w:spacing w:before="0"/>
              <w:jc w:val="center"/>
              <w:rPr>
                <w:rFonts w:ascii="Calibri" w:eastAsia="Times New Roman" w:hAnsi="Calibri" w:cs="Times New Roman"/>
                <w:sz w:val="22"/>
                <w:szCs w:val="22"/>
              </w:rPr>
            </w:pPr>
          </w:p>
        </w:tc>
      </w:tr>
      <w:tr w:rsidR="000709D1" w:rsidRPr="00842904" w:rsidTr="000709D1">
        <w:tc>
          <w:tcPr>
            <w:tcW w:w="4361"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максимальная</w:t>
            </w:r>
          </w:p>
        </w:tc>
        <w:tc>
          <w:tcPr>
            <w:tcW w:w="1134" w:type="dxa"/>
            <w:vAlign w:val="center"/>
          </w:tcPr>
          <w:p w:rsidR="000709D1" w:rsidRPr="00842904" w:rsidRDefault="000709D1" w:rsidP="00641A29">
            <w:pPr>
              <w:spacing w:before="0"/>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3 -для школ, 2 - для дошкольных образовательных учреждений</w:t>
            </w:r>
          </w:p>
        </w:tc>
      </w:tr>
      <w:tr w:rsidR="000709D1" w:rsidRPr="00842904" w:rsidTr="000709D1">
        <w:tc>
          <w:tcPr>
            <w:tcW w:w="4361"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средняя</w:t>
            </w:r>
          </w:p>
        </w:tc>
        <w:tc>
          <w:tcPr>
            <w:tcW w:w="1134" w:type="dxa"/>
            <w:vAlign w:val="center"/>
          </w:tcPr>
          <w:p w:rsidR="000709D1" w:rsidRPr="00842904" w:rsidRDefault="000709D1" w:rsidP="00641A29">
            <w:pPr>
              <w:spacing w:before="0"/>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2</w:t>
            </w:r>
          </w:p>
        </w:tc>
      </w:tr>
      <w:tr w:rsidR="000709D1" w:rsidRPr="00842904" w:rsidTr="000709D1">
        <w:tc>
          <w:tcPr>
            <w:tcW w:w="4361"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минимальная</w:t>
            </w:r>
          </w:p>
        </w:tc>
        <w:tc>
          <w:tcPr>
            <w:tcW w:w="1134" w:type="dxa"/>
            <w:vAlign w:val="center"/>
          </w:tcPr>
          <w:p w:rsidR="000709D1" w:rsidRPr="00842904" w:rsidRDefault="000709D1" w:rsidP="00641A29">
            <w:pPr>
              <w:spacing w:before="0"/>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1</w:t>
            </w:r>
          </w:p>
        </w:tc>
      </w:tr>
    </w:tbl>
    <w:p w:rsidR="000709D1" w:rsidRPr="00842904" w:rsidRDefault="000709D1" w:rsidP="00F2280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842904" w:rsidRDefault="000709D1" w:rsidP="00F2280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842904" w:rsidRDefault="000709D1" w:rsidP="00F2280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4C713F" w:rsidRPr="00842904" w:rsidRDefault="004C713F"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Pr="00842904">
        <w:rPr>
          <w:rFonts w:eastAsia="Times New Roman" w:cs="Times New Roman"/>
          <w:sz w:val="26"/>
          <w:szCs w:val="26"/>
        </w:rPr>
        <w:t>Кашарского</w:t>
      </w:r>
      <w:proofErr w:type="spellEnd"/>
      <w:r w:rsidRPr="00842904">
        <w:rPr>
          <w:rFonts w:eastAsia="Times New Roman" w:cs="Times New Roman"/>
          <w:sz w:val="26"/>
          <w:szCs w:val="26"/>
        </w:rPr>
        <w:t xml:space="preserve"> района.</w:t>
      </w:r>
    </w:p>
    <w:p w:rsidR="000709D1" w:rsidRPr="00842904" w:rsidRDefault="00503FB2"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3C7616"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w:t>
      </w:r>
    </w:p>
    <w:p w:rsidR="00503FB2" w:rsidRPr="00842904" w:rsidRDefault="00503FB2" w:rsidP="000709D1">
      <w:pPr>
        <w:spacing w:before="120" w:after="120" w:line="240" w:lineRule="auto"/>
        <w:ind w:firstLine="709"/>
        <w:jc w:val="both"/>
        <w:rPr>
          <w:rFonts w:ascii="Calibri" w:eastAsia="Times New Roman" w:hAnsi="Calibri" w:cs="Times New Roman"/>
          <w:caps/>
          <w:color w:val="365338"/>
          <w:spacing w:val="15"/>
          <w:sz w:val="22"/>
          <w:szCs w:val="22"/>
        </w:rPr>
      </w:pPr>
    </w:p>
    <w:p w:rsidR="000709D1" w:rsidRPr="00DF6368"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52" w:name="_Toc39726166"/>
      <w:bookmarkStart w:id="53" w:name="_Toc78302450"/>
      <w:r w:rsidRPr="00DF6368">
        <w:rPr>
          <w:rFonts w:ascii="Calibri" w:hAnsi="Calibri"/>
          <w:caps/>
          <w:color w:val="365338"/>
          <w:spacing w:val="15"/>
          <w:sz w:val="22"/>
          <w:szCs w:val="22"/>
        </w:rPr>
        <w:t>Производственная зона:</w:t>
      </w:r>
      <w:bookmarkEnd w:id="52"/>
      <w:bookmarkEnd w:id="53"/>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производственных предприятий, объектов недропользования, агропромышленных объектов, сопутствующей инженерной и транспортной инфраструктуры, АЗС, АГЗС, а также коммерческих объектов, объектов </w:t>
      </w:r>
      <w:r w:rsidRPr="00842904">
        <w:rPr>
          <w:rFonts w:eastAsia="Times New Roman" w:cs="Times New Roman"/>
          <w:sz w:val="26"/>
          <w:szCs w:val="26"/>
        </w:rPr>
        <w:lastRenderedPageBreak/>
        <w:t>общественно-делового назначения, допускаемых к размещению в зонах производственного использования.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объектов инженерного обеспечения, в </w:t>
      </w:r>
      <w:proofErr w:type="spellStart"/>
      <w:r w:rsidRPr="00842904">
        <w:rPr>
          <w:rFonts w:eastAsia="Times New Roman" w:cs="Times New Roman"/>
          <w:sz w:val="26"/>
          <w:szCs w:val="26"/>
        </w:rPr>
        <w:t>т.ч</w:t>
      </w:r>
      <w:proofErr w:type="spellEnd"/>
      <w:r w:rsidRPr="00842904">
        <w:rPr>
          <w:rFonts w:eastAsia="Times New Roman" w:cs="Times New Roman"/>
          <w:sz w:val="26"/>
          <w:szCs w:val="26"/>
        </w:rPr>
        <w:t>. коридоров пропуска коммуникаций.</w:t>
      </w:r>
    </w:p>
    <w:p w:rsidR="000709D1" w:rsidRPr="00DF6368" w:rsidRDefault="000709D1" w:rsidP="00DF6368">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DF6368">
        <w:rPr>
          <w:rFonts w:ascii="Calibri" w:hAnsi="Calibri"/>
          <w:caps/>
          <w:color w:val="527D55"/>
          <w:spacing w:val="10"/>
          <w:sz w:val="22"/>
          <w:szCs w:val="22"/>
        </w:rPr>
        <w:t>Параметры функциональной зоны</w:t>
      </w:r>
    </w:p>
    <w:p w:rsidR="000709D1" w:rsidRPr="00842904" w:rsidRDefault="000709D1" w:rsidP="000709D1">
      <w:pPr>
        <w:spacing w:before="120" w:after="120" w:line="240" w:lineRule="auto"/>
        <w:ind w:firstLine="709"/>
        <w:jc w:val="both"/>
        <w:rPr>
          <w:rFonts w:ascii="Calibri" w:eastAsia="Times New Roman" w:hAnsi="Calibri" w:cs="Times New Roman"/>
          <w:sz w:val="26"/>
          <w:szCs w:val="26"/>
        </w:rPr>
      </w:pPr>
      <w:r w:rsidRPr="00842904">
        <w:rPr>
          <w:rFonts w:ascii="Calibri" w:eastAsia="Times New Roman" w:hAnsi="Calibri" w:cs="Times New Roman"/>
          <w:sz w:val="26"/>
          <w:szCs w:val="26"/>
        </w:rPr>
        <w:t>Для производственной зоны установлены следующие параметры:</w:t>
      </w:r>
    </w:p>
    <w:tbl>
      <w:tblPr>
        <w:tblStyle w:val="af7"/>
        <w:tblW w:w="0" w:type="auto"/>
        <w:tblLook w:val="04A0" w:firstRow="1" w:lastRow="0" w:firstColumn="1" w:lastColumn="0" w:noHBand="0" w:noVBand="1"/>
      </w:tblPr>
      <w:tblGrid>
        <w:gridCol w:w="4243"/>
        <w:gridCol w:w="1111"/>
        <w:gridCol w:w="4217"/>
      </w:tblGrid>
      <w:tr w:rsidR="000709D1" w:rsidRPr="00842904" w:rsidTr="00641A29">
        <w:trPr>
          <w:trHeight w:val="621"/>
        </w:trPr>
        <w:tc>
          <w:tcPr>
            <w:tcW w:w="4243" w:type="dxa"/>
            <w:shd w:val="clear" w:color="auto" w:fill="BFBFBF" w:themeFill="background1" w:themeFillShade="BF"/>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Наименование параметра</w:t>
            </w:r>
          </w:p>
        </w:tc>
        <w:tc>
          <w:tcPr>
            <w:tcW w:w="1111" w:type="dxa"/>
            <w:shd w:val="clear" w:color="auto" w:fill="BFBFBF" w:themeFill="background1" w:themeFillShade="BF"/>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Ед. изм.</w:t>
            </w:r>
          </w:p>
        </w:tc>
        <w:tc>
          <w:tcPr>
            <w:tcW w:w="4217" w:type="dxa"/>
            <w:shd w:val="clear" w:color="auto" w:fill="BFBFBF" w:themeFill="background1" w:themeFillShade="BF"/>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Значение</w:t>
            </w:r>
          </w:p>
        </w:tc>
      </w:tr>
      <w:tr w:rsidR="000709D1" w:rsidRPr="00842904" w:rsidTr="00641A29">
        <w:tc>
          <w:tcPr>
            <w:tcW w:w="4243"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максимально допустимый коэффициент застройки зоны</w:t>
            </w:r>
          </w:p>
        </w:tc>
        <w:tc>
          <w:tcPr>
            <w:tcW w:w="1111"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ед.</w:t>
            </w:r>
          </w:p>
        </w:tc>
        <w:tc>
          <w:tcPr>
            <w:tcW w:w="4217"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0,6</w:t>
            </w:r>
          </w:p>
        </w:tc>
      </w:tr>
      <w:tr w:rsidR="000709D1" w:rsidRPr="00842904" w:rsidTr="000709D1">
        <w:tc>
          <w:tcPr>
            <w:tcW w:w="4243"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этажность застройки зоны:</w:t>
            </w:r>
          </w:p>
        </w:tc>
        <w:tc>
          <w:tcPr>
            <w:tcW w:w="1111" w:type="dxa"/>
            <w:vAlign w:val="center"/>
          </w:tcPr>
          <w:p w:rsidR="000709D1" w:rsidRPr="00842904" w:rsidRDefault="000709D1" w:rsidP="00641A29">
            <w:pPr>
              <w:spacing w:before="0"/>
              <w:jc w:val="center"/>
              <w:rPr>
                <w:rFonts w:ascii="Calibri" w:eastAsia="Times New Roman" w:hAnsi="Calibri" w:cs="Times New Roman"/>
                <w:sz w:val="22"/>
                <w:szCs w:val="22"/>
              </w:rPr>
            </w:pPr>
          </w:p>
        </w:tc>
        <w:tc>
          <w:tcPr>
            <w:tcW w:w="4217" w:type="dxa"/>
            <w:vAlign w:val="center"/>
          </w:tcPr>
          <w:p w:rsidR="000709D1" w:rsidRPr="00842904" w:rsidRDefault="000709D1" w:rsidP="00641A29">
            <w:pPr>
              <w:spacing w:before="0"/>
              <w:jc w:val="center"/>
              <w:rPr>
                <w:rFonts w:ascii="Calibri" w:eastAsia="Times New Roman" w:hAnsi="Calibri" w:cs="Times New Roman"/>
                <w:sz w:val="22"/>
                <w:szCs w:val="22"/>
              </w:rPr>
            </w:pPr>
          </w:p>
        </w:tc>
      </w:tr>
      <w:tr w:rsidR="000709D1" w:rsidRPr="00842904" w:rsidTr="000709D1">
        <w:tc>
          <w:tcPr>
            <w:tcW w:w="4243"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максимальная</w:t>
            </w:r>
          </w:p>
        </w:tc>
        <w:tc>
          <w:tcPr>
            <w:tcW w:w="1111" w:type="dxa"/>
            <w:vAlign w:val="center"/>
          </w:tcPr>
          <w:p w:rsidR="000709D1" w:rsidRPr="00842904" w:rsidRDefault="000709D1" w:rsidP="00641A29">
            <w:pPr>
              <w:spacing w:before="0"/>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217"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 xml:space="preserve">не </w:t>
            </w:r>
            <w:proofErr w:type="gramStart"/>
            <w:r w:rsidRPr="00842904">
              <w:rPr>
                <w:rFonts w:ascii="Calibri" w:eastAsia="Times New Roman" w:hAnsi="Calibri" w:cs="Times New Roman"/>
                <w:sz w:val="22"/>
                <w:szCs w:val="22"/>
              </w:rPr>
              <w:t>установлена</w:t>
            </w:r>
            <w:proofErr w:type="gramEnd"/>
          </w:p>
        </w:tc>
      </w:tr>
      <w:tr w:rsidR="000709D1" w:rsidRPr="00842904" w:rsidTr="000709D1">
        <w:tc>
          <w:tcPr>
            <w:tcW w:w="4243"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средняя</w:t>
            </w:r>
          </w:p>
        </w:tc>
        <w:tc>
          <w:tcPr>
            <w:tcW w:w="1111" w:type="dxa"/>
            <w:vAlign w:val="center"/>
          </w:tcPr>
          <w:p w:rsidR="000709D1" w:rsidRPr="00842904" w:rsidRDefault="000709D1" w:rsidP="00641A29">
            <w:pPr>
              <w:spacing w:before="0"/>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217"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 xml:space="preserve">не </w:t>
            </w:r>
            <w:proofErr w:type="gramStart"/>
            <w:r w:rsidRPr="00842904">
              <w:rPr>
                <w:rFonts w:ascii="Calibri" w:eastAsia="Times New Roman" w:hAnsi="Calibri" w:cs="Times New Roman"/>
                <w:sz w:val="22"/>
                <w:szCs w:val="22"/>
              </w:rPr>
              <w:t>установлена</w:t>
            </w:r>
            <w:proofErr w:type="gramEnd"/>
          </w:p>
        </w:tc>
      </w:tr>
      <w:tr w:rsidR="000709D1" w:rsidRPr="00842904" w:rsidTr="000709D1">
        <w:tc>
          <w:tcPr>
            <w:tcW w:w="4243"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минимальная</w:t>
            </w:r>
          </w:p>
        </w:tc>
        <w:tc>
          <w:tcPr>
            <w:tcW w:w="1111" w:type="dxa"/>
            <w:vAlign w:val="center"/>
          </w:tcPr>
          <w:p w:rsidR="000709D1" w:rsidRPr="00842904" w:rsidRDefault="000709D1" w:rsidP="00641A29">
            <w:pPr>
              <w:spacing w:before="0"/>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217"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1</w:t>
            </w:r>
          </w:p>
        </w:tc>
      </w:tr>
    </w:tbl>
    <w:p w:rsidR="000709D1" w:rsidRPr="00842904" w:rsidRDefault="000709D1" w:rsidP="00DF6368">
      <w:pPr>
        <w:pStyle w:val="af1"/>
        <w:numPr>
          <w:ilvl w:val="1"/>
          <w:numId w:val="10"/>
        </w:numPr>
        <w:pBdr>
          <w:top w:val="dotted" w:sz="6" w:space="2"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842904" w:rsidRDefault="000709D1" w:rsidP="00DF6368">
      <w:pPr>
        <w:pStyle w:val="af1"/>
        <w:numPr>
          <w:ilvl w:val="1"/>
          <w:numId w:val="10"/>
        </w:numPr>
        <w:pBdr>
          <w:top w:val="dotted" w:sz="6" w:space="2"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842904" w:rsidRDefault="000709D1" w:rsidP="00DF6368">
      <w:pPr>
        <w:pStyle w:val="af1"/>
        <w:numPr>
          <w:ilvl w:val="1"/>
          <w:numId w:val="10"/>
        </w:numPr>
        <w:pBdr>
          <w:top w:val="dotted" w:sz="6" w:space="2"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D430AB" w:rsidRPr="00842904" w:rsidRDefault="00503FB2"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3C7616"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w:t>
      </w:r>
    </w:p>
    <w:p w:rsidR="00503FB2" w:rsidRPr="00842904" w:rsidRDefault="00503FB2" w:rsidP="000709D1">
      <w:pPr>
        <w:spacing w:before="120" w:after="120" w:line="240" w:lineRule="auto"/>
        <w:ind w:firstLine="709"/>
        <w:jc w:val="both"/>
        <w:rPr>
          <w:rFonts w:eastAsia="Times New Roman" w:cs="Times New Roman"/>
          <w:sz w:val="26"/>
          <w:szCs w:val="26"/>
        </w:rPr>
      </w:pPr>
    </w:p>
    <w:p w:rsidR="000709D1" w:rsidRPr="00842904"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54" w:name="_Toc39726167"/>
      <w:bookmarkStart w:id="55" w:name="_Toc78302451"/>
      <w:r w:rsidRPr="00842904">
        <w:rPr>
          <w:rFonts w:ascii="Calibri" w:hAnsi="Calibri"/>
          <w:caps/>
          <w:color w:val="365338"/>
          <w:spacing w:val="15"/>
          <w:sz w:val="22"/>
          <w:szCs w:val="22"/>
        </w:rPr>
        <w:t>Коммунально-складская зона:</w:t>
      </w:r>
      <w:bookmarkEnd w:id="54"/>
      <w:bookmarkEnd w:id="55"/>
    </w:p>
    <w:p w:rsidR="00F46C43" w:rsidRPr="00842904" w:rsidRDefault="000709D1" w:rsidP="00D559D0">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lastRenderedPageBreak/>
        <w:t xml:space="preserve">Размещение коммунальных предприятий, мелких производственных предприятий с СЗЗ до 100м, в </w:t>
      </w:r>
      <w:proofErr w:type="spellStart"/>
      <w:r w:rsidRPr="00842904">
        <w:rPr>
          <w:rFonts w:eastAsia="Times New Roman" w:cs="Times New Roman"/>
          <w:sz w:val="26"/>
          <w:szCs w:val="26"/>
        </w:rPr>
        <w:t>т.ч</w:t>
      </w:r>
      <w:proofErr w:type="spellEnd"/>
      <w:r w:rsidRPr="00842904">
        <w:rPr>
          <w:rFonts w:eastAsia="Times New Roman" w:cs="Times New Roman"/>
          <w:sz w:val="26"/>
          <w:szCs w:val="26"/>
        </w:rPr>
        <w:t>. сооружений для хранения транспорта, складов, агропромышленных и сельскохозяйственных объектов, сопутствующей инженерной и транспортной инфраструктуры, АЗС, АГЗС, а также коммерческих объектов, объектов общественно-делового назначения, допускаемых к размещению в коммунально-складской зоне.</w:t>
      </w:r>
      <w:r w:rsidR="00F46C43" w:rsidRPr="00842904">
        <w:rPr>
          <w:rFonts w:eastAsia="Times New Roman" w:cs="Times New Roman"/>
          <w:sz w:val="26"/>
          <w:szCs w:val="26"/>
        </w:rPr>
        <w:br w:type="page"/>
      </w:r>
    </w:p>
    <w:p w:rsidR="000709D1" w:rsidRPr="00842904" w:rsidRDefault="000709D1" w:rsidP="000709D1">
      <w:pPr>
        <w:spacing w:before="120" w:after="120" w:line="240" w:lineRule="auto"/>
        <w:ind w:firstLine="709"/>
        <w:jc w:val="both"/>
        <w:rPr>
          <w:rFonts w:eastAsia="Times New Roman" w:cs="Times New Roman"/>
          <w:sz w:val="2"/>
          <w:szCs w:val="2"/>
        </w:rPr>
      </w:pPr>
    </w:p>
    <w:p w:rsidR="000709D1" w:rsidRPr="00144E76" w:rsidRDefault="000709D1" w:rsidP="00144E7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Параметры функциональной зоны</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ascii="Calibri" w:eastAsia="Times New Roman" w:hAnsi="Calibri" w:cs="Times New Roman"/>
          <w:sz w:val="26"/>
          <w:szCs w:val="26"/>
        </w:rPr>
        <w:t>Для коммунально-складской зоны не установлены параметры функциональной зоны.</w:t>
      </w:r>
    </w:p>
    <w:p w:rsidR="000709D1" w:rsidRPr="00144E76" w:rsidRDefault="000709D1" w:rsidP="00144E7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144E76" w:rsidRDefault="000709D1" w:rsidP="00144E7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144E76" w:rsidRDefault="000709D1" w:rsidP="00144E76">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Сведения о планируемых для размещения объектах местного значения</w:t>
      </w:r>
    </w:p>
    <w:p w:rsidR="00054F85" w:rsidRPr="00842904" w:rsidRDefault="00054F85"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Pr="00842904">
        <w:rPr>
          <w:rFonts w:eastAsia="Times New Roman" w:cs="Times New Roman"/>
          <w:sz w:val="26"/>
          <w:szCs w:val="26"/>
        </w:rPr>
        <w:t>Кашарского</w:t>
      </w:r>
      <w:proofErr w:type="spellEnd"/>
      <w:r w:rsidRPr="00842904">
        <w:rPr>
          <w:rFonts w:eastAsia="Times New Roman" w:cs="Times New Roman"/>
          <w:sz w:val="26"/>
          <w:szCs w:val="26"/>
        </w:rPr>
        <w:t xml:space="preserve"> района.</w:t>
      </w:r>
    </w:p>
    <w:p w:rsidR="00D430AB" w:rsidRPr="00842904" w:rsidRDefault="00503FB2"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3C7616"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w:t>
      </w:r>
    </w:p>
    <w:p w:rsidR="00503FB2" w:rsidRPr="00842904" w:rsidRDefault="00503FB2" w:rsidP="000709D1">
      <w:pPr>
        <w:spacing w:before="120" w:after="120" w:line="240" w:lineRule="auto"/>
        <w:ind w:firstLine="709"/>
        <w:jc w:val="both"/>
        <w:rPr>
          <w:rFonts w:eastAsia="Times New Roman" w:cs="Times New Roman"/>
          <w:sz w:val="26"/>
          <w:szCs w:val="26"/>
        </w:rPr>
      </w:pPr>
    </w:p>
    <w:p w:rsidR="000709D1" w:rsidRPr="00842904"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56" w:name="_Toc39726168"/>
      <w:bookmarkStart w:id="57" w:name="_Toc78302452"/>
      <w:r w:rsidRPr="00842904">
        <w:rPr>
          <w:rFonts w:ascii="Calibri" w:hAnsi="Calibri"/>
          <w:caps/>
          <w:color w:val="365338"/>
          <w:spacing w:val="15"/>
          <w:sz w:val="22"/>
          <w:szCs w:val="22"/>
        </w:rPr>
        <w:t>Зона инженерной инфраструктуры</w:t>
      </w:r>
      <w:bookmarkEnd w:id="56"/>
      <w:bookmarkEnd w:id="57"/>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объектов инженерного обеспечения, в т.</w:t>
      </w:r>
      <w:r w:rsidR="00F13A93" w:rsidRPr="00842904">
        <w:rPr>
          <w:rFonts w:eastAsia="Times New Roman" w:cs="Times New Roman"/>
          <w:sz w:val="26"/>
          <w:szCs w:val="26"/>
        </w:rPr>
        <w:t> </w:t>
      </w:r>
      <w:r w:rsidRPr="00842904">
        <w:rPr>
          <w:rFonts w:eastAsia="Times New Roman" w:cs="Times New Roman"/>
          <w:sz w:val="26"/>
          <w:szCs w:val="26"/>
        </w:rPr>
        <w:t xml:space="preserve">ч. коридоров пропуска коммуникаций. </w:t>
      </w:r>
    </w:p>
    <w:p w:rsidR="000709D1" w:rsidRPr="00144E76" w:rsidRDefault="000709D1" w:rsidP="00144E76">
      <w:pPr>
        <w:pStyle w:val="af1"/>
        <w:numPr>
          <w:ilvl w:val="1"/>
          <w:numId w:val="10"/>
        </w:numPr>
        <w:pBdr>
          <w:top w:val="dotted" w:sz="6" w:space="2" w:color="72A376"/>
          <w:left w:val="dotted" w:sz="6" w:space="2" w:color="72A376"/>
        </w:pBdr>
        <w:spacing w:before="300"/>
        <w:outlineLvl w:val="3"/>
        <w:rPr>
          <w:rFonts w:ascii="Calibri" w:eastAsiaTheme="minorEastAsia" w:hAnsi="Calibri"/>
          <w:caps/>
          <w:color w:val="527D55"/>
          <w:spacing w:val="10"/>
          <w:sz w:val="22"/>
          <w:szCs w:val="22"/>
        </w:rPr>
      </w:pPr>
      <w:r w:rsidRPr="00144E76">
        <w:rPr>
          <w:rFonts w:ascii="Calibri" w:eastAsiaTheme="minorEastAsia" w:hAnsi="Calibri"/>
          <w:caps/>
          <w:color w:val="527D55"/>
          <w:spacing w:val="10"/>
          <w:sz w:val="22"/>
          <w:szCs w:val="22"/>
        </w:rPr>
        <w:t>Параметры функциональной зоны</w:t>
      </w:r>
    </w:p>
    <w:p w:rsidR="003C7616"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Для зоны инженерной инфраструктуры не установлены параметры функциональной зоны.</w:t>
      </w:r>
    </w:p>
    <w:p w:rsidR="003C7616" w:rsidRPr="00842904" w:rsidRDefault="003C7616">
      <w:pPr>
        <w:spacing w:before="0"/>
        <w:rPr>
          <w:rFonts w:eastAsia="Times New Roman" w:cs="Times New Roman"/>
          <w:sz w:val="26"/>
          <w:szCs w:val="26"/>
        </w:rPr>
      </w:pPr>
      <w:r w:rsidRPr="00842904">
        <w:rPr>
          <w:rFonts w:eastAsia="Times New Roman" w:cs="Times New Roman"/>
          <w:sz w:val="26"/>
          <w:szCs w:val="26"/>
        </w:rPr>
        <w:br w:type="page"/>
      </w:r>
    </w:p>
    <w:p w:rsidR="000709D1" w:rsidRPr="00842904" w:rsidRDefault="000709D1" w:rsidP="000709D1">
      <w:pPr>
        <w:spacing w:before="120" w:after="120" w:line="240" w:lineRule="auto"/>
        <w:ind w:firstLine="709"/>
        <w:jc w:val="both"/>
        <w:rPr>
          <w:rFonts w:eastAsia="Times New Roman" w:cs="Times New Roman"/>
          <w:sz w:val="2"/>
          <w:szCs w:val="2"/>
        </w:rPr>
      </w:pPr>
    </w:p>
    <w:p w:rsidR="000709D1" w:rsidRPr="00842904" w:rsidRDefault="000709D1" w:rsidP="00144E76">
      <w:pPr>
        <w:pStyle w:val="af1"/>
        <w:numPr>
          <w:ilvl w:val="1"/>
          <w:numId w:val="10"/>
        </w:numPr>
        <w:pBdr>
          <w:top w:val="dotted" w:sz="6" w:space="2" w:color="72A376"/>
          <w:left w:val="dotted" w:sz="6" w:space="2" w:color="72A376"/>
        </w:pBdr>
        <w:spacing w:before="300"/>
        <w:outlineLvl w:val="3"/>
        <w:rPr>
          <w:rFonts w:ascii="Calibri" w:eastAsiaTheme="minorEastAsia" w:hAnsi="Calibri" w:cstheme="minorBidi"/>
          <w:caps/>
          <w:color w:val="527D55"/>
          <w:spacing w:val="10"/>
          <w:sz w:val="22"/>
          <w:szCs w:val="22"/>
          <w:lang w:eastAsia="en-US"/>
        </w:rPr>
      </w:pPr>
      <w:r w:rsidRPr="00842904">
        <w:rPr>
          <w:rFonts w:ascii="Calibri" w:eastAsiaTheme="minorEastAsia" w:hAnsi="Calibri" w:cstheme="minorBidi"/>
          <w:caps/>
          <w:color w:val="527D55"/>
          <w:spacing w:val="10"/>
          <w:sz w:val="22"/>
          <w:szCs w:val="22"/>
          <w:lang w:eastAsia="en-US"/>
        </w:rPr>
        <w:t xml:space="preserve">Сведения о планируемых для размещения объектах федерального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842904" w:rsidRDefault="000709D1" w:rsidP="00144E76">
      <w:pPr>
        <w:pStyle w:val="af1"/>
        <w:numPr>
          <w:ilvl w:val="1"/>
          <w:numId w:val="10"/>
        </w:numPr>
        <w:pBdr>
          <w:top w:val="dotted" w:sz="6" w:space="2" w:color="72A376"/>
          <w:left w:val="dotted" w:sz="6" w:space="2" w:color="72A376"/>
        </w:pBdr>
        <w:spacing w:before="300"/>
        <w:outlineLvl w:val="3"/>
        <w:rPr>
          <w:rFonts w:ascii="Calibri" w:eastAsiaTheme="minorEastAsia" w:hAnsi="Calibri" w:cstheme="minorBidi"/>
          <w:caps/>
          <w:color w:val="527D55"/>
          <w:spacing w:val="10"/>
          <w:sz w:val="22"/>
          <w:szCs w:val="22"/>
          <w:lang w:eastAsia="en-US"/>
        </w:rPr>
      </w:pPr>
      <w:r w:rsidRPr="00842904">
        <w:rPr>
          <w:rFonts w:ascii="Calibri" w:eastAsiaTheme="minorEastAsia" w:hAnsi="Calibri" w:cstheme="minorBidi"/>
          <w:caps/>
          <w:color w:val="527D55"/>
          <w:spacing w:val="10"/>
          <w:sz w:val="22"/>
          <w:szCs w:val="22"/>
          <w:lang w:eastAsia="en-US"/>
        </w:rPr>
        <w:t xml:space="preserve">Сведения о планируемых для размещения объектах регионального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  </w:t>
      </w:r>
    </w:p>
    <w:p w:rsidR="000709D1" w:rsidRPr="00842904" w:rsidRDefault="000709D1" w:rsidP="00144E76">
      <w:pPr>
        <w:pStyle w:val="af1"/>
        <w:numPr>
          <w:ilvl w:val="1"/>
          <w:numId w:val="10"/>
        </w:numPr>
        <w:pBdr>
          <w:top w:val="dotted" w:sz="6" w:space="2" w:color="72A376"/>
          <w:left w:val="dotted" w:sz="6" w:space="2" w:color="72A376"/>
        </w:pBdr>
        <w:spacing w:before="300"/>
        <w:outlineLvl w:val="3"/>
        <w:rPr>
          <w:rFonts w:ascii="Calibri" w:eastAsiaTheme="minorEastAsia" w:hAnsi="Calibri" w:cstheme="minorBidi"/>
          <w:caps/>
          <w:color w:val="527D55"/>
          <w:spacing w:val="10"/>
          <w:sz w:val="22"/>
          <w:szCs w:val="22"/>
          <w:lang w:eastAsia="en-US"/>
        </w:rPr>
      </w:pPr>
      <w:r w:rsidRPr="00842904">
        <w:rPr>
          <w:rFonts w:ascii="Calibri" w:eastAsiaTheme="minorEastAsia" w:hAnsi="Calibri" w:cstheme="minorBidi"/>
          <w:caps/>
          <w:color w:val="527D55"/>
          <w:spacing w:val="10"/>
          <w:sz w:val="22"/>
          <w:szCs w:val="22"/>
          <w:lang w:eastAsia="en-US"/>
        </w:rPr>
        <w:t>Сведения о планируемых для размещения объектах местного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D430AB" w:rsidRPr="00842904" w:rsidRDefault="00112222"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3C7616"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w:t>
      </w:r>
    </w:p>
    <w:p w:rsidR="00112222" w:rsidRPr="00842904" w:rsidRDefault="00112222" w:rsidP="000709D1">
      <w:pPr>
        <w:spacing w:before="120" w:after="120" w:line="240" w:lineRule="auto"/>
        <w:ind w:firstLine="709"/>
        <w:jc w:val="both"/>
        <w:rPr>
          <w:rFonts w:eastAsia="Times New Roman" w:cs="Times New Roman"/>
          <w:sz w:val="26"/>
          <w:szCs w:val="26"/>
        </w:rPr>
      </w:pPr>
    </w:p>
    <w:p w:rsidR="000709D1" w:rsidRPr="00842904"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58" w:name="_Toc39726169"/>
      <w:bookmarkStart w:id="59" w:name="_Toc78302453"/>
      <w:r w:rsidRPr="00842904">
        <w:rPr>
          <w:rFonts w:ascii="Calibri" w:hAnsi="Calibri"/>
          <w:caps/>
          <w:color w:val="365338"/>
          <w:spacing w:val="15"/>
          <w:sz w:val="22"/>
          <w:szCs w:val="22"/>
        </w:rPr>
        <w:t>Зона транспортной инфраструктуры</w:t>
      </w:r>
      <w:bookmarkEnd w:id="58"/>
      <w:bookmarkEnd w:id="59"/>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улиц и дорог, уличного озеленения, объектов капитального строительства, относящихся к обслуживанию транспортной инфраструктуры, размещение объектов внешнего транспорта, в </w:t>
      </w:r>
      <w:proofErr w:type="spellStart"/>
      <w:r w:rsidRPr="00842904">
        <w:rPr>
          <w:rFonts w:eastAsia="Times New Roman" w:cs="Times New Roman"/>
          <w:sz w:val="26"/>
          <w:szCs w:val="26"/>
        </w:rPr>
        <w:t>т.ч</w:t>
      </w:r>
      <w:proofErr w:type="spellEnd"/>
      <w:r w:rsidRPr="00842904">
        <w:rPr>
          <w:rFonts w:eastAsia="Times New Roman" w:cs="Times New Roman"/>
          <w:sz w:val="26"/>
          <w:szCs w:val="26"/>
        </w:rPr>
        <w:t>. полосы отвода автомобильных дорог, а также объекты инфраструктуры обеспечения движения и т.п.</w:t>
      </w:r>
    </w:p>
    <w:p w:rsidR="000709D1" w:rsidRPr="00144E76" w:rsidRDefault="000709D1" w:rsidP="00144E76">
      <w:pPr>
        <w:pStyle w:val="af1"/>
        <w:numPr>
          <w:ilvl w:val="1"/>
          <w:numId w:val="10"/>
        </w:numPr>
        <w:pBdr>
          <w:top w:val="dotted" w:sz="6" w:space="2" w:color="72A376"/>
          <w:left w:val="dotted" w:sz="6" w:space="2" w:color="72A376"/>
        </w:pBdr>
        <w:spacing w:before="300"/>
        <w:outlineLvl w:val="3"/>
        <w:rPr>
          <w:rFonts w:ascii="Calibri" w:eastAsiaTheme="minorEastAsia" w:hAnsi="Calibri"/>
          <w:caps/>
          <w:color w:val="527D55"/>
          <w:spacing w:val="10"/>
          <w:sz w:val="22"/>
          <w:szCs w:val="22"/>
        </w:rPr>
      </w:pPr>
      <w:r w:rsidRPr="00144E76">
        <w:rPr>
          <w:rFonts w:ascii="Calibri" w:eastAsiaTheme="minorEastAsia" w:hAnsi="Calibri"/>
          <w:caps/>
          <w:color w:val="527D55"/>
          <w:spacing w:val="10"/>
          <w:sz w:val="22"/>
          <w:szCs w:val="22"/>
        </w:rPr>
        <w:t>Параметры функциональной зоны</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Для зоны транспортной инфраструктуры не установлены параметры функциональной зоны.</w:t>
      </w:r>
    </w:p>
    <w:p w:rsidR="000709D1" w:rsidRPr="00842904" w:rsidRDefault="000709D1" w:rsidP="00F22222">
      <w:pPr>
        <w:pStyle w:val="af1"/>
        <w:numPr>
          <w:ilvl w:val="1"/>
          <w:numId w:val="10"/>
        </w:numPr>
        <w:pBdr>
          <w:top w:val="dotted" w:sz="6" w:space="2" w:color="72A376"/>
          <w:left w:val="dotted" w:sz="6" w:space="2" w:color="72A376"/>
        </w:pBdr>
        <w:spacing w:before="300"/>
        <w:ind w:left="1418" w:hanging="709"/>
        <w:outlineLvl w:val="3"/>
        <w:rPr>
          <w:rFonts w:ascii="Calibri" w:eastAsiaTheme="minorEastAsia" w:hAnsi="Calibri" w:cstheme="minorBidi"/>
          <w:caps/>
          <w:color w:val="527D55"/>
          <w:spacing w:val="10"/>
          <w:sz w:val="22"/>
          <w:szCs w:val="22"/>
          <w:lang w:eastAsia="en-US"/>
        </w:rPr>
      </w:pPr>
      <w:r w:rsidRPr="00842904">
        <w:rPr>
          <w:rFonts w:ascii="Calibri" w:eastAsiaTheme="minorEastAsia" w:hAnsi="Calibri" w:cstheme="minorBidi"/>
          <w:caps/>
          <w:color w:val="527D55"/>
          <w:spacing w:val="10"/>
          <w:sz w:val="22"/>
          <w:szCs w:val="22"/>
          <w:lang w:eastAsia="en-US"/>
        </w:rPr>
        <w:t xml:space="preserve">Сведения о планируемых для размещения объектах федерального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842904" w:rsidRDefault="000709D1" w:rsidP="00144E76">
      <w:pPr>
        <w:pStyle w:val="af1"/>
        <w:numPr>
          <w:ilvl w:val="1"/>
          <w:numId w:val="10"/>
        </w:numPr>
        <w:pBdr>
          <w:top w:val="dotted" w:sz="6" w:space="2" w:color="72A376"/>
          <w:left w:val="dotted" w:sz="6" w:space="2" w:color="72A376"/>
        </w:pBdr>
        <w:spacing w:before="300"/>
        <w:ind w:left="1418" w:hanging="709"/>
        <w:outlineLvl w:val="3"/>
        <w:rPr>
          <w:rFonts w:ascii="Calibri" w:eastAsiaTheme="minorEastAsia" w:hAnsi="Calibri" w:cstheme="minorBidi"/>
          <w:caps/>
          <w:color w:val="527D55"/>
          <w:spacing w:val="10"/>
          <w:sz w:val="22"/>
          <w:szCs w:val="22"/>
          <w:lang w:eastAsia="en-US"/>
        </w:rPr>
      </w:pPr>
      <w:r w:rsidRPr="00842904">
        <w:rPr>
          <w:rFonts w:ascii="Calibri" w:eastAsiaTheme="minorEastAsia" w:hAnsi="Calibri" w:cstheme="minorBidi"/>
          <w:caps/>
          <w:color w:val="527D55"/>
          <w:spacing w:val="10"/>
          <w:sz w:val="22"/>
          <w:szCs w:val="22"/>
          <w:lang w:eastAsia="en-US"/>
        </w:rPr>
        <w:lastRenderedPageBreak/>
        <w:t xml:space="preserve">Сведения о планируемых для размещения объектах регионального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842904" w:rsidRDefault="000709D1" w:rsidP="00144E76">
      <w:pPr>
        <w:pStyle w:val="af1"/>
        <w:numPr>
          <w:ilvl w:val="1"/>
          <w:numId w:val="10"/>
        </w:numPr>
        <w:pBdr>
          <w:top w:val="dotted" w:sz="6" w:space="2" w:color="72A376"/>
          <w:left w:val="dotted" w:sz="6" w:space="2" w:color="72A376"/>
        </w:pBdr>
        <w:spacing w:before="300"/>
        <w:ind w:left="1418" w:hanging="709"/>
        <w:outlineLvl w:val="3"/>
        <w:rPr>
          <w:rFonts w:ascii="Calibri" w:eastAsiaTheme="minorEastAsia" w:hAnsi="Calibri" w:cstheme="minorBidi"/>
          <w:caps/>
          <w:color w:val="527D55"/>
          <w:spacing w:val="10"/>
          <w:sz w:val="22"/>
          <w:szCs w:val="22"/>
          <w:lang w:eastAsia="en-US"/>
        </w:rPr>
      </w:pPr>
      <w:r w:rsidRPr="00842904">
        <w:rPr>
          <w:rFonts w:ascii="Calibri" w:eastAsiaTheme="minorEastAsia" w:hAnsi="Calibri" w:cstheme="minorBidi"/>
          <w:caps/>
          <w:color w:val="527D55"/>
          <w:spacing w:val="10"/>
          <w:sz w:val="22"/>
          <w:szCs w:val="22"/>
          <w:lang w:eastAsia="en-US"/>
        </w:rPr>
        <w:t>Сведения о планируемых для размещения объектах местного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0709D1" w:rsidRPr="00842904" w:rsidRDefault="00112222"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3C7616"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w:t>
      </w:r>
    </w:p>
    <w:p w:rsidR="00733DD1" w:rsidRPr="00842904" w:rsidRDefault="00733DD1" w:rsidP="000709D1">
      <w:pPr>
        <w:spacing w:before="120" w:after="120" w:line="240" w:lineRule="auto"/>
        <w:ind w:firstLine="709"/>
        <w:jc w:val="both"/>
        <w:rPr>
          <w:rFonts w:eastAsia="Times New Roman" w:cs="Times New Roman"/>
          <w:sz w:val="26"/>
          <w:szCs w:val="26"/>
        </w:rPr>
      </w:pPr>
    </w:p>
    <w:p w:rsidR="000709D1" w:rsidRPr="00842904"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60" w:name="_Toc39726170"/>
      <w:bookmarkStart w:id="61" w:name="_Toc78302454"/>
      <w:r w:rsidRPr="00842904">
        <w:rPr>
          <w:rFonts w:ascii="Calibri" w:hAnsi="Calibri"/>
          <w:caps/>
          <w:color w:val="365338"/>
          <w:spacing w:val="15"/>
          <w:sz w:val="22"/>
          <w:szCs w:val="22"/>
        </w:rPr>
        <w:t>Зона сельскохозяйственного использования</w:t>
      </w:r>
      <w:bookmarkEnd w:id="60"/>
      <w:bookmarkEnd w:id="61"/>
    </w:p>
    <w:p w:rsidR="000709D1" w:rsidRPr="00842904" w:rsidRDefault="000709D1" w:rsidP="000709D1">
      <w:pPr>
        <w:spacing w:before="120" w:after="120" w:line="240" w:lineRule="auto"/>
        <w:ind w:firstLine="709"/>
        <w:jc w:val="both"/>
        <w:rPr>
          <w:rFonts w:eastAsia="Times New Roman" w:cs="Times New Roman"/>
          <w:sz w:val="26"/>
          <w:szCs w:val="26"/>
        </w:rPr>
      </w:pPr>
      <w:proofErr w:type="gramStart"/>
      <w:r w:rsidRPr="00842904">
        <w:rPr>
          <w:rFonts w:eastAsia="Times New Roman" w:cs="Times New Roman"/>
          <w:sz w:val="26"/>
          <w:szCs w:val="26"/>
        </w:rPr>
        <w:t xml:space="preserve">Территории, занятые сельскохозяйственными угодьями (в том числе пашнями, сенокосами, пастбищами для выпаса домашнего скота, залежами, территории, занятые многолетними насаждениями (садами и др.),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 </w:t>
      </w:r>
      <w:r w:rsidR="00733DD1" w:rsidRPr="00842904">
        <w:rPr>
          <w:rFonts w:eastAsia="Times New Roman" w:cs="Times New Roman"/>
          <w:sz w:val="26"/>
          <w:szCs w:val="26"/>
        </w:rPr>
        <w:t>в границах населенных</w:t>
      </w:r>
      <w:proofErr w:type="gramEnd"/>
      <w:r w:rsidR="00733DD1" w:rsidRPr="00842904">
        <w:rPr>
          <w:rFonts w:eastAsia="Times New Roman" w:cs="Times New Roman"/>
          <w:sz w:val="26"/>
          <w:szCs w:val="26"/>
        </w:rPr>
        <w:t xml:space="preserve"> пунктов и </w:t>
      </w:r>
      <w:r w:rsidRPr="00842904">
        <w:rPr>
          <w:rFonts w:eastAsia="Times New Roman" w:cs="Times New Roman"/>
          <w:sz w:val="26"/>
          <w:szCs w:val="26"/>
        </w:rPr>
        <w:t>за границами населенн</w:t>
      </w:r>
      <w:r w:rsidR="00733DD1" w:rsidRPr="00842904">
        <w:rPr>
          <w:rFonts w:eastAsia="Times New Roman" w:cs="Times New Roman"/>
          <w:sz w:val="26"/>
          <w:szCs w:val="26"/>
        </w:rPr>
        <w:t>ых</w:t>
      </w:r>
      <w:r w:rsidRPr="00842904">
        <w:rPr>
          <w:rFonts w:eastAsia="Times New Roman" w:cs="Times New Roman"/>
          <w:sz w:val="26"/>
          <w:szCs w:val="26"/>
        </w:rPr>
        <w:t xml:space="preserve"> пункт</w:t>
      </w:r>
      <w:r w:rsidR="00733DD1" w:rsidRPr="00842904">
        <w:rPr>
          <w:rFonts w:eastAsia="Times New Roman" w:cs="Times New Roman"/>
          <w:sz w:val="26"/>
          <w:szCs w:val="26"/>
        </w:rPr>
        <w:t>ов</w:t>
      </w:r>
      <w:r w:rsidRPr="00842904">
        <w:rPr>
          <w:rFonts w:eastAsia="Times New Roman" w:cs="Times New Roman"/>
          <w:sz w:val="26"/>
          <w:szCs w:val="26"/>
        </w:rPr>
        <w:t xml:space="preserve"> на землях сельскохозяйственного назначения.</w:t>
      </w:r>
    </w:p>
    <w:p w:rsidR="000709D1" w:rsidRPr="00144E76" w:rsidRDefault="000709D1"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Параметры функциональной зоны</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Для зоны сельскохозяйственного использования не установлены параметры функциональной зоны.</w:t>
      </w:r>
    </w:p>
    <w:p w:rsidR="000709D1" w:rsidRPr="00842904" w:rsidRDefault="000709D1" w:rsidP="00144E76">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федерального значения</w:t>
      </w:r>
    </w:p>
    <w:p w:rsidR="00F46C43" w:rsidRPr="00842904" w:rsidRDefault="00733DD1" w:rsidP="00733D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F46C43" w:rsidRPr="00842904" w:rsidRDefault="00F46C43">
      <w:pPr>
        <w:spacing w:before="0"/>
        <w:rPr>
          <w:rFonts w:eastAsia="Times New Roman" w:cs="Times New Roman"/>
          <w:sz w:val="26"/>
          <w:szCs w:val="26"/>
        </w:rPr>
      </w:pPr>
      <w:r w:rsidRPr="00842904">
        <w:rPr>
          <w:rFonts w:eastAsia="Times New Roman" w:cs="Times New Roman"/>
          <w:sz w:val="26"/>
          <w:szCs w:val="26"/>
        </w:rPr>
        <w:br w:type="page"/>
      </w:r>
    </w:p>
    <w:p w:rsidR="00733DD1" w:rsidRPr="00842904" w:rsidRDefault="00733DD1" w:rsidP="00733DD1">
      <w:pPr>
        <w:spacing w:before="120" w:after="120" w:line="240" w:lineRule="auto"/>
        <w:ind w:firstLine="709"/>
        <w:jc w:val="both"/>
        <w:rPr>
          <w:rFonts w:eastAsia="Times New Roman" w:cs="Times New Roman"/>
          <w:sz w:val="2"/>
          <w:szCs w:val="2"/>
        </w:rPr>
      </w:pPr>
    </w:p>
    <w:p w:rsidR="000709D1" w:rsidRPr="00842904" w:rsidRDefault="000709D1" w:rsidP="00144E76">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регионального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842904" w:rsidRDefault="000709D1" w:rsidP="00144E76">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0709D1" w:rsidRPr="00842904" w:rsidRDefault="00112222"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3C7616"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w:t>
      </w:r>
    </w:p>
    <w:p w:rsidR="00733DD1" w:rsidRPr="00842904" w:rsidRDefault="00733DD1" w:rsidP="000709D1">
      <w:pPr>
        <w:spacing w:before="120" w:after="120" w:line="240" w:lineRule="auto"/>
        <w:ind w:firstLine="709"/>
        <w:jc w:val="both"/>
        <w:rPr>
          <w:rFonts w:eastAsia="Times New Roman" w:cs="Times New Roman"/>
          <w:sz w:val="26"/>
          <w:szCs w:val="26"/>
        </w:rPr>
      </w:pPr>
    </w:p>
    <w:p w:rsidR="000709D1" w:rsidRPr="00842904"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62" w:name="_Toc39726171"/>
      <w:bookmarkStart w:id="63" w:name="_Toc78302455"/>
      <w:r w:rsidRPr="00842904">
        <w:rPr>
          <w:rFonts w:ascii="Calibri" w:hAnsi="Calibri"/>
          <w:caps/>
          <w:color w:val="365338"/>
          <w:spacing w:val="15"/>
          <w:sz w:val="22"/>
          <w:szCs w:val="22"/>
        </w:rPr>
        <w:t>Зона сельскохозяйственных угодий</w:t>
      </w:r>
      <w:bookmarkEnd w:id="62"/>
      <w:bookmarkEnd w:id="63"/>
    </w:p>
    <w:p w:rsidR="000709D1" w:rsidRPr="00842904" w:rsidRDefault="000709D1" w:rsidP="000709D1">
      <w:pPr>
        <w:spacing w:before="120" w:after="120" w:line="240" w:lineRule="auto"/>
        <w:ind w:firstLine="709"/>
        <w:jc w:val="both"/>
        <w:rPr>
          <w:rFonts w:eastAsia="Times New Roman" w:cs="Times New Roman"/>
          <w:sz w:val="26"/>
          <w:szCs w:val="26"/>
        </w:rPr>
      </w:pPr>
      <w:proofErr w:type="gramStart"/>
      <w:r w:rsidRPr="00842904">
        <w:rPr>
          <w:rFonts w:eastAsia="Times New Roman" w:cs="Times New Roman"/>
          <w:sz w:val="26"/>
          <w:szCs w:val="26"/>
        </w:rPr>
        <w:t>Территории, занятые сельскохозяйственными угодьями (в том числе пашнями, сенокосами, пастбищами для выпаса домашнего скота, залежами, территории, занятые многолетними насаждениями (садами и др.),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за границами населенн</w:t>
      </w:r>
      <w:r w:rsidR="00733DD1" w:rsidRPr="00842904">
        <w:rPr>
          <w:rFonts w:eastAsia="Times New Roman" w:cs="Times New Roman"/>
          <w:sz w:val="26"/>
          <w:szCs w:val="26"/>
        </w:rPr>
        <w:t>ых</w:t>
      </w:r>
      <w:r w:rsidRPr="00842904">
        <w:rPr>
          <w:rFonts w:eastAsia="Times New Roman" w:cs="Times New Roman"/>
          <w:sz w:val="26"/>
          <w:szCs w:val="26"/>
        </w:rPr>
        <w:t xml:space="preserve"> пункт</w:t>
      </w:r>
      <w:r w:rsidR="00733DD1" w:rsidRPr="00842904">
        <w:rPr>
          <w:rFonts w:eastAsia="Times New Roman" w:cs="Times New Roman"/>
          <w:sz w:val="26"/>
          <w:szCs w:val="26"/>
        </w:rPr>
        <w:t>ов</w:t>
      </w:r>
      <w:r w:rsidRPr="00842904">
        <w:rPr>
          <w:rFonts w:eastAsia="Times New Roman" w:cs="Times New Roman"/>
          <w:sz w:val="26"/>
          <w:szCs w:val="26"/>
        </w:rPr>
        <w:t xml:space="preserve"> на землях сельскохозяйственного назначения.</w:t>
      </w:r>
      <w:proofErr w:type="gramEnd"/>
    </w:p>
    <w:p w:rsidR="000709D1" w:rsidRPr="00144E76" w:rsidRDefault="000709D1"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Параметры функциональной зоны</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Для зоны сельскохозяйственных угодий не установлены параметры функциональной зоны.</w:t>
      </w:r>
    </w:p>
    <w:p w:rsidR="000709D1" w:rsidRPr="00842904" w:rsidRDefault="000709D1" w:rsidP="00144E76">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F46C43" w:rsidRPr="00842904" w:rsidRDefault="00733DD1" w:rsidP="00733D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F46C43" w:rsidRPr="00842904" w:rsidRDefault="00F46C43">
      <w:pPr>
        <w:spacing w:before="0"/>
        <w:rPr>
          <w:rFonts w:eastAsia="Times New Roman" w:cs="Times New Roman"/>
          <w:sz w:val="26"/>
          <w:szCs w:val="26"/>
        </w:rPr>
      </w:pPr>
      <w:r w:rsidRPr="00842904">
        <w:rPr>
          <w:rFonts w:eastAsia="Times New Roman" w:cs="Times New Roman"/>
          <w:sz w:val="26"/>
          <w:szCs w:val="26"/>
        </w:rPr>
        <w:br w:type="page"/>
      </w:r>
    </w:p>
    <w:p w:rsidR="00733DD1" w:rsidRPr="00842904" w:rsidRDefault="00733DD1" w:rsidP="00733DD1">
      <w:pPr>
        <w:spacing w:before="120" w:after="120" w:line="240" w:lineRule="auto"/>
        <w:ind w:firstLine="709"/>
        <w:jc w:val="both"/>
        <w:rPr>
          <w:rFonts w:eastAsia="Times New Roman" w:cs="Times New Roman"/>
          <w:sz w:val="2"/>
          <w:szCs w:val="2"/>
        </w:rPr>
      </w:pPr>
    </w:p>
    <w:p w:rsidR="000709D1" w:rsidRPr="00842904" w:rsidRDefault="000709D1"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842904" w:rsidRDefault="000709D1"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112222"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В пределах зоны </w:t>
      </w:r>
      <w:r w:rsidR="00112222" w:rsidRPr="00842904">
        <w:rPr>
          <w:rFonts w:eastAsia="Times New Roman" w:cs="Times New Roman"/>
          <w:sz w:val="26"/>
          <w:szCs w:val="26"/>
        </w:rPr>
        <w:t>размещение планируемых объектов местного значения поселения не предусмотрено.</w:t>
      </w:r>
    </w:p>
    <w:p w:rsidR="00733DD1" w:rsidRPr="00842904" w:rsidRDefault="00733DD1" w:rsidP="000709D1">
      <w:pPr>
        <w:spacing w:before="120" w:after="120" w:line="240" w:lineRule="auto"/>
        <w:ind w:firstLine="709"/>
        <w:jc w:val="both"/>
        <w:rPr>
          <w:rFonts w:eastAsia="Times New Roman" w:cs="Times New Roman"/>
          <w:sz w:val="26"/>
          <w:szCs w:val="26"/>
        </w:rPr>
      </w:pPr>
    </w:p>
    <w:p w:rsidR="000709D1" w:rsidRPr="00842904"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64" w:name="_Toc39726173"/>
      <w:bookmarkStart w:id="65" w:name="_Toc78302456"/>
      <w:r w:rsidRPr="00842904">
        <w:rPr>
          <w:rFonts w:ascii="Calibri" w:hAnsi="Calibri"/>
          <w:caps/>
          <w:color w:val="365338"/>
          <w:spacing w:val="15"/>
          <w:sz w:val="22"/>
          <w:szCs w:val="22"/>
        </w:rPr>
        <w:t>Производственная зона сельскохозяйственных предприятий</w:t>
      </w:r>
      <w:bookmarkEnd w:id="64"/>
      <w:bookmarkEnd w:id="65"/>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Территории, занятые зданиями, строениями, сооружениями, используемыми для производства, хранения и первичной переработки сельскохозяйственной продукции и обеспечения сельскохозяйственного производства в границах </w:t>
      </w:r>
      <w:r w:rsidR="00733DD1" w:rsidRPr="00842904">
        <w:rPr>
          <w:rFonts w:eastAsia="Times New Roman" w:cs="Times New Roman"/>
          <w:sz w:val="26"/>
          <w:szCs w:val="26"/>
        </w:rPr>
        <w:t xml:space="preserve"> и вне границ </w:t>
      </w:r>
      <w:r w:rsidRPr="00842904">
        <w:rPr>
          <w:rFonts w:eastAsia="Times New Roman" w:cs="Times New Roman"/>
          <w:sz w:val="26"/>
          <w:szCs w:val="26"/>
        </w:rPr>
        <w:t>населенных пунктов.</w:t>
      </w:r>
    </w:p>
    <w:p w:rsidR="000709D1" w:rsidRPr="00144E76" w:rsidRDefault="000709D1"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Параметры функциональной зоны</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Для производственной зоны сельскохозяйственных предприятий не установлены параметры функциональной зоны.</w:t>
      </w:r>
    </w:p>
    <w:p w:rsidR="000709D1" w:rsidRPr="00842904" w:rsidRDefault="000709D1"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федерального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842904" w:rsidRDefault="000709D1"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регионального значения</w:t>
      </w:r>
    </w:p>
    <w:p w:rsidR="00F46C43"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F46C43" w:rsidRPr="00842904" w:rsidRDefault="00F46C43">
      <w:pPr>
        <w:spacing w:before="0"/>
        <w:rPr>
          <w:rFonts w:eastAsia="Times New Roman" w:cs="Times New Roman"/>
          <w:sz w:val="26"/>
          <w:szCs w:val="26"/>
        </w:rPr>
      </w:pPr>
      <w:r w:rsidRPr="00842904">
        <w:rPr>
          <w:rFonts w:eastAsia="Times New Roman" w:cs="Times New Roman"/>
          <w:sz w:val="26"/>
          <w:szCs w:val="26"/>
        </w:rPr>
        <w:br w:type="page"/>
      </w:r>
    </w:p>
    <w:p w:rsidR="000709D1" w:rsidRPr="00842904" w:rsidRDefault="000709D1" w:rsidP="000709D1">
      <w:pPr>
        <w:spacing w:before="120" w:after="120" w:line="240" w:lineRule="auto"/>
        <w:ind w:firstLine="709"/>
        <w:jc w:val="both"/>
        <w:rPr>
          <w:rFonts w:eastAsia="Times New Roman" w:cs="Times New Roman"/>
          <w:sz w:val="2"/>
          <w:szCs w:val="2"/>
        </w:rPr>
      </w:pPr>
    </w:p>
    <w:p w:rsidR="000709D1" w:rsidRPr="00842904" w:rsidRDefault="000709D1"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0709D1" w:rsidRPr="00842904" w:rsidRDefault="00112222"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3C7616"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w:t>
      </w:r>
      <w:r w:rsidR="000709D1" w:rsidRPr="00842904">
        <w:rPr>
          <w:rFonts w:eastAsia="Times New Roman" w:cs="Times New Roman"/>
          <w:sz w:val="26"/>
          <w:szCs w:val="26"/>
        </w:rPr>
        <w:t>.</w:t>
      </w:r>
    </w:p>
    <w:p w:rsidR="0056729A" w:rsidRPr="00842904" w:rsidRDefault="0056729A" w:rsidP="000709D1">
      <w:pPr>
        <w:spacing w:before="120" w:after="120" w:line="240" w:lineRule="auto"/>
        <w:ind w:firstLine="709"/>
        <w:jc w:val="both"/>
        <w:rPr>
          <w:rFonts w:eastAsia="Times New Roman" w:cs="Times New Roman"/>
          <w:sz w:val="26"/>
          <w:szCs w:val="26"/>
        </w:rPr>
      </w:pPr>
    </w:p>
    <w:p w:rsidR="00E2397B" w:rsidRPr="00842904" w:rsidRDefault="00E2397B"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66" w:name="_Toc55922029"/>
      <w:bookmarkStart w:id="67" w:name="_Toc78302457"/>
      <w:r w:rsidRPr="00842904">
        <w:rPr>
          <w:rFonts w:ascii="Calibri" w:hAnsi="Calibri"/>
          <w:caps/>
          <w:color w:val="365338"/>
          <w:spacing w:val="15"/>
          <w:sz w:val="22"/>
          <w:szCs w:val="22"/>
        </w:rPr>
        <w:t>Зона рекреационного назначения</w:t>
      </w:r>
      <w:bookmarkEnd w:id="66"/>
      <w:bookmarkEnd w:id="67"/>
    </w:p>
    <w:p w:rsidR="00E2397B" w:rsidRPr="00842904" w:rsidRDefault="00E2397B" w:rsidP="00E2397B">
      <w:pPr>
        <w:spacing w:before="120" w:after="120" w:line="240" w:lineRule="auto"/>
        <w:ind w:firstLine="709"/>
        <w:jc w:val="both"/>
        <w:rPr>
          <w:rFonts w:eastAsia="Times New Roman" w:cs="Times New Roman"/>
          <w:sz w:val="26"/>
          <w:szCs w:val="26"/>
        </w:rPr>
      </w:pPr>
      <w:proofErr w:type="gramStart"/>
      <w:r w:rsidRPr="00842904">
        <w:rPr>
          <w:rFonts w:eastAsia="Times New Roman" w:cs="Times New Roman"/>
          <w:sz w:val="26"/>
          <w:szCs w:val="26"/>
        </w:rPr>
        <w:t>Предназначена</w:t>
      </w:r>
      <w:proofErr w:type="gramEnd"/>
      <w:r w:rsidRPr="00842904">
        <w:rPr>
          <w:rFonts w:eastAsia="Times New Roman" w:cs="Times New Roman"/>
          <w:sz w:val="26"/>
          <w:szCs w:val="26"/>
        </w:rPr>
        <w:t xml:space="preserve"> для размещения объектов отдыха и туризма.</w:t>
      </w:r>
    </w:p>
    <w:p w:rsidR="00E2397B" w:rsidRPr="00144E76" w:rsidRDefault="00E2397B"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Параметры функциональной зоны</w:t>
      </w:r>
    </w:p>
    <w:p w:rsidR="00E2397B" w:rsidRPr="00842904" w:rsidRDefault="00E2397B" w:rsidP="00E2397B">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Для зоны рекреационного назначения не установлены параметры функциональной зоны.</w:t>
      </w:r>
    </w:p>
    <w:p w:rsidR="00E2397B" w:rsidRPr="00842904" w:rsidRDefault="00E2397B"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федерального значения</w:t>
      </w:r>
    </w:p>
    <w:p w:rsidR="00E2397B" w:rsidRPr="00842904" w:rsidRDefault="00E2397B" w:rsidP="00E2397B">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E2397B" w:rsidRPr="00842904" w:rsidRDefault="00E2397B"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регионального значения</w:t>
      </w:r>
    </w:p>
    <w:p w:rsidR="00E2397B" w:rsidRPr="00842904" w:rsidRDefault="00E2397B" w:rsidP="00E2397B">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E2397B" w:rsidRPr="00842904" w:rsidRDefault="00E2397B"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E2397B" w:rsidRPr="00842904" w:rsidRDefault="00E2397B" w:rsidP="00E2397B">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E2397B" w:rsidRPr="00842904" w:rsidRDefault="00E2397B" w:rsidP="00E2397B">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В пределах зоны размещаются планируемые объекты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w:t>
      </w:r>
      <w:r w:rsidR="003C7616"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w:t>
      </w:r>
    </w:p>
    <w:p w:rsidR="00733DD1" w:rsidRPr="00842904" w:rsidRDefault="00733DD1" w:rsidP="000709D1">
      <w:pPr>
        <w:spacing w:before="120" w:after="120" w:line="240" w:lineRule="auto"/>
        <w:ind w:firstLine="709"/>
        <w:jc w:val="both"/>
        <w:rPr>
          <w:rFonts w:eastAsia="Times New Roman" w:cs="Times New Roman"/>
          <w:sz w:val="2"/>
          <w:szCs w:val="2"/>
        </w:rPr>
      </w:pPr>
    </w:p>
    <w:p w:rsidR="000709D1" w:rsidRPr="00842904"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68" w:name="_Toc39726175"/>
      <w:bookmarkStart w:id="69" w:name="_Toc78302458"/>
      <w:r w:rsidRPr="00842904">
        <w:rPr>
          <w:rFonts w:ascii="Calibri" w:hAnsi="Calibri"/>
          <w:caps/>
          <w:color w:val="365338"/>
          <w:spacing w:val="15"/>
          <w:sz w:val="22"/>
          <w:szCs w:val="22"/>
        </w:rPr>
        <w:lastRenderedPageBreak/>
        <w:t xml:space="preserve">Зона озелененных территорий общего пользования (лесопарки, парки, сады, скверы, бульвары, </w:t>
      </w:r>
      <w:r w:rsidRPr="00842904">
        <w:rPr>
          <w:rFonts w:ascii="Calibri" w:hAnsi="Calibri"/>
          <w:caps/>
          <w:spacing w:val="15"/>
          <w:sz w:val="22"/>
          <w:szCs w:val="22"/>
        </w:rPr>
        <w:t>городские</w:t>
      </w:r>
      <w:r w:rsidRPr="00842904">
        <w:rPr>
          <w:rFonts w:ascii="Calibri" w:hAnsi="Calibri"/>
          <w:caps/>
          <w:color w:val="365338"/>
          <w:spacing w:val="15"/>
          <w:sz w:val="22"/>
          <w:szCs w:val="22"/>
        </w:rPr>
        <w:t xml:space="preserve"> леса)</w:t>
      </w:r>
      <w:bookmarkEnd w:id="68"/>
      <w:bookmarkEnd w:id="69"/>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парков, скверов, садов, бульваров, набережных, зеленых насаждений, предназначенных для благоустройства территории, отдельных спортивных объектов и сопутствующей инфраструктуры.</w:t>
      </w:r>
    </w:p>
    <w:p w:rsidR="000709D1" w:rsidRPr="00144E76" w:rsidRDefault="000709D1"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Параметры функциональной зоны</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Для зоны озелененных территорий общего пользования установлены следующие параметры:</w:t>
      </w:r>
    </w:p>
    <w:tbl>
      <w:tblPr>
        <w:tblStyle w:val="af7"/>
        <w:tblW w:w="0" w:type="auto"/>
        <w:tblLook w:val="04A0" w:firstRow="1" w:lastRow="0" w:firstColumn="1" w:lastColumn="0" w:noHBand="0" w:noVBand="1"/>
      </w:tblPr>
      <w:tblGrid>
        <w:gridCol w:w="4238"/>
        <w:gridCol w:w="1111"/>
        <w:gridCol w:w="4222"/>
      </w:tblGrid>
      <w:tr w:rsidR="000709D1" w:rsidRPr="00842904" w:rsidTr="000709D1">
        <w:trPr>
          <w:trHeight w:val="621"/>
          <w:tblHeader/>
        </w:trPr>
        <w:tc>
          <w:tcPr>
            <w:tcW w:w="4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Наименование параметра</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Ед. изм.</w:t>
            </w:r>
          </w:p>
        </w:tc>
        <w:tc>
          <w:tcPr>
            <w:tcW w:w="4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Значение</w:t>
            </w:r>
          </w:p>
        </w:tc>
      </w:tr>
      <w:tr w:rsidR="000709D1" w:rsidRPr="00842904" w:rsidTr="000709D1">
        <w:tc>
          <w:tcPr>
            <w:tcW w:w="4361" w:type="dxa"/>
            <w:tcBorders>
              <w:top w:val="single" w:sz="4" w:space="0" w:color="auto"/>
            </w:tcBorders>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максимально допустимый коэффициент застройки зоны</w:t>
            </w:r>
          </w:p>
        </w:tc>
        <w:tc>
          <w:tcPr>
            <w:tcW w:w="1134" w:type="dxa"/>
            <w:tcBorders>
              <w:top w:val="single" w:sz="4" w:space="0" w:color="auto"/>
            </w:tcBorders>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ед.</w:t>
            </w:r>
          </w:p>
        </w:tc>
        <w:tc>
          <w:tcPr>
            <w:tcW w:w="4359" w:type="dxa"/>
            <w:tcBorders>
              <w:top w:val="single" w:sz="4" w:space="0" w:color="auto"/>
            </w:tcBorders>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0,2 (для спортивных объектов)</w:t>
            </w:r>
          </w:p>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0,07 (для парков)</w:t>
            </w:r>
          </w:p>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0,05 (для садов, бульваров)</w:t>
            </w:r>
          </w:p>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 xml:space="preserve">0,0 (для скверов) </w:t>
            </w:r>
            <w:r w:rsidRPr="00842904">
              <w:rPr>
                <w:rFonts w:ascii="Calibri" w:eastAsia="Times New Roman" w:hAnsi="Calibri" w:cs="Times New Roman"/>
                <w:sz w:val="22"/>
                <w:szCs w:val="22"/>
              </w:rPr>
              <w:footnoteReference w:id="2"/>
            </w:r>
          </w:p>
        </w:tc>
      </w:tr>
      <w:tr w:rsidR="000709D1" w:rsidRPr="00842904" w:rsidTr="000709D1">
        <w:tc>
          <w:tcPr>
            <w:tcW w:w="4361"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этажность застройки зоны:</w:t>
            </w:r>
          </w:p>
        </w:tc>
        <w:tc>
          <w:tcPr>
            <w:tcW w:w="1134" w:type="dxa"/>
            <w:vAlign w:val="center"/>
          </w:tcPr>
          <w:p w:rsidR="000709D1" w:rsidRPr="00842904" w:rsidRDefault="000709D1" w:rsidP="00641A29">
            <w:pPr>
              <w:spacing w:before="0"/>
              <w:jc w:val="center"/>
              <w:rPr>
                <w:rFonts w:ascii="Calibri" w:eastAsia="Times New Roman" w:hAnsi="Calibri" w:cs="Times New Roman"/>
                <w:sz w:val="22"/>
                <w:szCs w:val="22"/>
              </w:rPr>
            </w:pPr>
          </w:p>
        </w:tc>
        <w:tc>
          <w:tcPr>
            <w:tcW w:w="4359" w:type="dxa"/>
            <w:vAlign w:val="center"/>
          </w:tcPr>
          <w:p w:rsidR="000709D1" w:rsidRPr="00842904" w:rsidRDefault="000709D1" w:rsidP="00641A29">
            <w:pPr>
              <w:spacing w:before="0"/>
              <w:jc w:val="center"/>
              <w:rPr>
                <w:rFonts w:ascii="Calibri" w:eastAsia="Times New Roman" w:hAnsi="Calibri" w:cs="Times New Roman"/>
                <w:sz w:val="22"/>
                <w:szCs w:val="22"/>
              </w:rPr>
            </w:pPr>
          </w:p>
        </w:tc>
      </w:tr>
      <w:tr w:rsidR="000709D1" w:rsidRPr="00842904" w:rsidTr="000709D1">
        <w:tc>
          <w:tcPr>
            <w:tcW w:w="4361"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максимальная</w:t>
            </w:r>
          </w:p>
        </w:tc>
        <w:tc>
          <w:tcPr>
            <w:tcW w:w="1134" w:type="dxa"/>
            <w:vAlign w:val="center"/>
          </w:tcPr>
          <w:p w:rsidR="000709D1" w:rsidRPr="00842904" w:rsidRDefault="000709D1" w:rsidP="00641A29">
            <w:pPr>
              <w:spacing w:before="0"/>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2</w:t>
            </w:r>
          </w:p>
        </w:tc>
      </w:tr>
      <w:tr w:rsidR="000709D1" w:rsidRPr="00842904" w:rsidTr="000709D1">
        <w:tc>
          <w:tcPr>
            <w:tcW w:w="4361"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средняя</w:t>
            </w:r>
          </w:p>
        </w:tc>
        <w:tc>
          <w:tcPr>
            <w:tcW w:w="1134" w:type="dxa"/>
            <w:vAlign w:val="center"/>
          </w:tcPr>
          <w:p w:rsidR="000709D1" w:rsidRPr="00842904" w:rsidRDefault="000709D1" w:rsidP="00641A29">
            <w:pPr>
              <w:spacing w:before="0"/>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1,5</w:t>
            </w:r>
          </w:p>
        </w:tc>
      </w:tr>
      <w:tr w:rsidR="000709D1" w:rsidRPr="00842904" w:rsidTr="000709D1">
        <w:tc>
          <w:tcPr>
            <w:tcW w:w="4361" w:type="dxa"/>
            <w:vAlign w:val="center"/>
          </w:tcPr>
          <w:p w:rsidR="000709D1" w:rsidRPr="00842904" w:rsidRDefault="000709D1" w:rsidP="00641A29">
            <w:pPr>
              <w:spacing w:before="0"/>
              <w:rPr>
                <w:rFonts w:ascii="Calibri" w:eastAsia="Times New Roman" w:hAnsi="Calibri" w:cs="Times New Roman"/>
                <w:sz w:val="22"/>
                <w:szCs w:val="22"/>
              </w:rPr>
            </w:pPr>
            <w:r w:rsidRPr="00842904">
              <w:rPr>
                <w:rFonts w:ascii="Calibri" w:eastAsia="Times New Roman" w:hAnsi="Calibri" w:cs="Times New Roman"/>
                <w:sz w:val="22"/>
                <w:szCs w:val="22"/>
              </w:rPr>
              <w:t>минимальная</w:t>
            </w:r>
          </w:p>
        </w:tc>
        <w:tc>
          <w:tcPr>
            <w:tcW w:w="1134" w:type="dxa"/>
            <w:vAlign w:val="center"/>
          </w:tcPr>
          <w:p w:rsidR="000709D1" w:rsidRPr="00842904" w:rsidRDefault="000709D1" w:rsidP="00641A29">
            <w:pPr>
              <w:spacing w:before="0"/>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vAlign w:val="center"/>
          </w:tcPr>
          <w:p w:rsidR="000709D1" w:rsidRPr="00842904" w:rsidRDefault="000709D1" w:rsidP="00641A29">
            <w:pPr>
              <w:spacing w:before="0"/>
              <w:jc w:val="center"/>
              <w:rPr>
                <w:rFonts w:ascii="Calibri" w:eastAsia="Times New Roman" w:hAnsi="Calibri" w:cs="Times New Roman"/>
                <w:sz w:val="22"/>
                <w:szCs w:val="22"/>
              </w:rPr>
            </w:pPr>
            <w:r w:rsidRPr="00842904">
              <w:rPr>
                <w:rFonts w:ascii="Calibri" w:eastAsia="Times New Roman" w:hAnsi="Calibri" w:cs="Times New Roman"/>
                <w:sz w:val="22"/>
                <w:szCs w:val="22"/>
              </w:rPr>
              <w:t>1</w:t>
            </w:r>
          </w:p>
        </w:tc>
      </w:tr>
    </w:tbl>
    <w:p w:rsidR="000709D1" w:rsidRPr="00842904" w:rsidRDefault="000709D1"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842904" w:rsidRDefault="000709D1"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842904" w:rsidRDefault="000709D1"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0709D1" w:rsidRDefault="00112222"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xml:space="preserve">, газо-, тепло-, водоснабжения и водоотведения, автомобильных дорог местного значения в границах населенных </w:t>
      </w:r>
      <w:r w:rsidRPr="00842904">
        <w:rPr>
          <w:rFonts w:eastAsia="Times New Roman" w:cs="Times New Roman"/>
          <w:sz w:val="26"/>
          <w:szCs w:val="26"/>
        </w:rPr>
        <w:lastRenderedPageBreak/>
        <w:t>пунктов</w:t>
      </w:r>
      <w:r w:rsidR="00054F85" w:rsidRPr="00842904">
        <w:rPr>
          <w:rFonts w:eastAsia="Times New Roman" w:cs="Times New Roman"/>
          <w:sz w:val="26"/>
          <w:szCs w:val="26"/>
        </w:rPr>
        <w:t>, а также парки, скверы, бульвары, набережные</w:t>
      </w:r>
      <w:r w:rsidRPr="00842904">
        <w:rPr>
          <w:rFonts w:eastAsia="Times New Roman" w:cs="Times New Roman"/>
          <w:sz w:val="26"/>
          <w:szCs w:val="26"/>
        </w:rPr>
        <w:t xml:space="preserve"> и иные объекты</w:t>
      </w:r>
      <w:r w:rsidR="00AE74E0"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w:t>
      </w:r>
      <w:r w:rsidR="000709D1" w:rsidRPr="00842904">
        <w:rPr>
          <w:rFonts w:eastAsia="Times New Roman" w:cs="Times New Roman"/>
          <w:sz w:val="26"/>
          <w:szCs w:val="26"/>
        </w:rPr>
        <w:t>.</w:t>
      </w:r>
    </w:p>
    <w:p w:rsidR="00D80235" w:rsidRDefault="00D80235" w:rsidP="000709D1">
      <w:pPr>
        <w:spacing w:before="120" w:after="120" w:line="240" w:lineRule="auto"/>
        <w:ind w:firstLine="709"/>
        <w:jc w:val="both"/>
        <w:rPr>
          <w:rFonts w:eastAsia="Times New Roman" w:cs="Times New Roman"/>
          <w:sz w:val="26"/>
          <w:szCs w:val="26"/>
        </w:rPr>
      </w:pPr>
    </w:p>
    <w:p w:rsidR="000709D1" w:rsidRPr="00842904"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70" w:name="_Toc39726176"/>
      <w:bookmarkStart w:id="71" w:name="_Toc78302459"/>
      <w:r w:rsidRPr="00842904">
        <w:rPr>
          <w:rFonts w:ascii="Calibri" w:hAnsi="Calibri"/>
          <w:caps/>
          <w:color w:val="365338"/>
          <w:spacing w:val="15"/>
          <w:sz w:val="22"/>
          <w:szCs w:val="22"/>
        </w:rPr>
        <w:t>Зона лесов</w:t>
      </w:r>
      <w:bookmarkEnd w:id="70"/>
      <w:bookmarkEnd w:id="71"/>
    </w:p>
    <w:p w:rsidR="000709D1" w:rsidRPr="00842904" w:rsidRDefault="00503FB2"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Зона п</w:t>
      </w:r>
      <w:r w:rsidR="000709D1" w:rsidRPr="00842904">
        <w:rPr>
          <w:rFonts w:eastAsia="Times New Roman" w:cs="Times New Roman"/>
          <w:sz w:val="26"/>
          <w:szCs w:val="26"/>
        </w:rPr>
        <w:t>редназначена для земельных участков лесов в составе земель лесного фонда.</w:t>
      </w:r>
    </w:p>
    <w:p w:rsidR="000709D1" w:rsidRPr="00144E76" w:rsidRDefault="00D7575D"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 xml:space="preserve"> </w:t>
      </w:r>
      <w:r w:rsidR="000709D1" w:rsidRPr="00144E76">
        <w:rPr>
          <w:rFonts w:ascii="Calibri" w:hAnsi="Calibri"/>
          <w:caps/>
          <w:color w:val="527D55"/>
          <w:spacing w:val="10"/>
          <w:sz w:val="22"/>
          <w:szCs w:val="22"/>
        </w:rPr>
        <w:t>Параметры функциональной зоны</w:t>
      </w:r>
    </w:p>
    <w:p w:rsidR="0015388A" w:rsidRPr="00842904" w:rsidRDefault="00765F7E" w:rsidP="0015388A">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Для зоны лесов </w:t>
      </w:r>
      <w:r w:rsidR="0015388A" w:rsidRPr="00842904">
        <w:rPr>
          <w:rFonts w:eastAsia="Times New Roman" w:cs="Times New Roman"/>
          <w:sz w:val="26"/>
          <w:szCs w:val="26"/>
        </w:rPr>
        <w:t>не установлены параметры функциональной зоны.</w:t>
      </w:r>
    </w:p>
    <w:p w:rsidR="000709D1" w:rsidRPr="00144E76" w:rsidRDefault="000709D1"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Сведения о планируемых для размещения объектах федерального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D7575D" w:rsidRDefault="000709D1"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D7575D">
        <w:rPr>
          <w:rFonts w:ascii="Calibri" w:hAnsi="Calibri"/>
          <w:caps/>
          <w:color w:val="527D55"/>
          <w:spacing w:val="10"/>
          <w:sz w:val="22"/>
          <w:szCs w:val="22"/>
        </w:rPr>
        <w:t>Сведения о планируемых для размещения объектах регионального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842904" w:rsidRDefault="000709D1"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В пределах зоны размещение планируемых объектов местного значения не предусмотрено. </w:t>
      </w:r>
    </w:p>
    <w:p w:rsidR="00503FB2" w:rsidRPr="00842904" w:rsidRDefault="00503FB2" w:rsidP="000709D1">
      <w:pPr>
        <w:spacing w:before="120" w:after="120" w:line="240" w:lineRule="auto"/>
        <w:ind w:firstLine="709"/>
        <w:jc w:val="both"/>
        <w:rPr>
          <w:rFonts w:eastAsia="Times New Roman" w:cs="Times New Roman"/>
          <w:sz w:val="26"/>
          <w:szCs w:val="26"/>
        </w:rPr>
      </w:pPr>
    </w:p>
    <w:p w:rsidR="000709D1" w:rsidRPr="00842904" w:rsidRDefault="000709D1"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72" w:name="_Toc39726178"/>
      <w:bookmarkStart w:id="73" w:name="_Toc78302460"/>
      <w:r w:rsidRPr="00842904">
        <w:rPr>
          <w:rFonts w:ascii="Calibri" w:hAnsi="Calibri"/>
          <w:caps/>
          <w:color w:val="365338"/>
          <w:spacing w:val="15"/>
          <w:sz w:val="22"/>
          <w:szCs w:val="22"/>
        </w:rPr>
        <w:t>Зона кладбищ</w:t>
      </w:r>
      <w:bookmarkEnd w:id="72"/>
      <w:bookmarkEnd w:id="73"/>
    </w:p>
    <w:p w:rsidR="00F46C43"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кладбищ и мест захоронения, размещение соответствующих культовых сооружений.</w:t>
      </w:r>
    </w:p>
    <w:p w:rsidR="00F46C43" w:rsidRPr="00842904" w:rsidRDefault="00F46C43">
      <w:pPr>
        <w:spacing w:before="0"/>
        <w:rPr>
          <w:rFonts w:eastAsia="Times New Roman" w:cs="Times New Roman"/>
          <w:sz w:val="26"/>
          <w:szCs w:val="26"/>
        </w:rPr>
      </w:pPr>
      <w:r w:rsidRPr="00842904">
        <w:rPr>
          <w:rFonts w:eastAsia="Times New Roman" w:cs="Times New Roman"/>
          <w:sz w:val="26"/>
          <w:szCs w:val="26"/>
        </w:rPr>
        <w:br w:type="page"/>
      </w:r>
    </w:p>
    <w:p w:rsidR="000709D1" w:rsidRPr="00842904" w:rsidRDefault="000709D1" w:rsidP="000709D1">
      <w:pPr>
        <w:spacing w:before="120" w:after="120" w:line="240" w:lineRule="auto"/>
        <w:ind w:firstLine="709"/>
        <w:jc w:val="both"/>
        <w:rPr>
          <w:rFonts w:eastAsia="Times New Roman" w:cs="Times New Roman"/>
          <w:sz w:val="2"/>
          <w:szCs w:val="2"/>
        </w:rPr>
      </w:pPr>
    </w:p>
    <w:p w:rsidR="000709D1" w:rsidRPr="00144E76" w:rsidRDefault="000709D1"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Параметры функциональной зоны</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Для зоны кладбищ установлены следующие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112"/>
        <w:gridCol w:w="4222"/>
      </w:tblGrid>
      <w:tr w:rsidR="000709D1" w:rsidRPr="00842904" w:rsidTr="00641A29">
        <w:trPr>
          <w:trHeight w:val="621"/>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842904" w:rsidRDefault="000709D1" w:rsidP="00641A29">
            <w:pPr>
              <w:spacing w:before="0" w:after="0" w:line="240" w:lineRule="auto"/>
              <w:jc w:val="center"/>
              <w:rPr>
                <w:rFonts w:ascii="Calibri" w:eastAsia="Times New Roman" w:hAnsi="Calibri" w:cs="Times New Roman"/>
                <w:b/>
                <w:sz w:val="22"/>
                <w:szCs w:val="22"/>
              </w:rPr>
            </w:pPr>
            <w:r w:rsidRPr="00842904">
              <w:rPr>
                <w:rFonts w:ascii="Calibri" w:eastAsia="Times New Roman" w:hAnsi="Calibri" w:cs="Times New Roman"/>
                <w:b/>
                <w:sz w:val="22"/>
                <w:szCs w:val="22"/>
              </w:rPr>
              <w:t>Наименование параметра</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842904" w:rsidRDefault="000709D1" w:rsidP="00641A29">
            <w:pPr>
              <w:spacing w:before="0" w:after="0" w:line="240" w:lineRule="auto"/>
              <w:jc w:val="center"/>
              <w:rPr>
                <w:rFonts w:ascii="Calibri" w:eastAsia="Times New Roman" w:hAnsi="Calibri" w:cs="Times New Roman"/>
                <w:b/>
                <w:sz w:val="22"/>
                <w:szCs w:val="22"/>
              </w:rPr>
            </w:pPr>
            <w:r w:rsidRPr="00842904">
              <w:rPr>
                <w:rFonts w:ascii="Calibri" w:eastAsia="Times New Roman" w:hAnsi="Calibri" w:cs="Times New Roman"/>
                <w:b/>
                <w:sz w:val="22"/>
                <w:szCs w:val="22"/>
              </w:rPr>
              <w:t>Ед. изм.</w:t>
            </w:r>
          </w:p>
        </w:tc>
        <w:tc>
          <w:tcPr>
            <w:tcW w:w="4359"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842904" w:rsidRDefault="000709D1" w:rsidP="00641A29">
            <w:pPr>
              <w:spacing w:before="0" w:after="0" w:line="240" w:lineRule="auto"/>
              <w:jc w:val="center"/>
              <w:rPr>
                <w:rFonts w:ascii="Calibri" w:eastAsia="Times New Roman" w:hAnsi="Calibri" w:cs="Times New Roman"/>
                <w:b/>
                <w:sz w:val="22"/>
                <w:szCs w:val="22"/>
              </w:rPr>
            </w:pPr>
            <w:r w:rsidRPr="00842904">
              <w:rPr>
                <w:rFonts w:ascii="Calibri" w:eastAsia="Times New Roman" w:hAnsi="Calibri" w:cs="Times New Roman"/>
                <w:b/>
                <w:sz w:val="22"/>
                <w:szCs w:val="22"/>
              </w:rPr>
              <w:t>Значение</w:t>
            </w:r>
          </w:p>
        </w:tc>
      </w:tr>
      <w:tr w:rsidR="000709D1" w:rsidRPr="00842904" w:rsidTr="00641A29">
        <w:tc>
          <w:tcPr>
            <w:tcW w:w="4361" w:type="dxa"/>
            <w:tcBorders>
              <w:top w:val="single" w:sz="4" w:space="0" w:color="auto"/>
            </w:tcBorders>
            <w:shd w:val="clear" w:color="auto" w:fill="auto"/>
            <w:vAlign w:val="center"/>
          </w:tcPr>
          <w:p w:rsidR="000709D1" w:rsidRPr="00842904" w:rsidRDefault="000709D1" w:rsidP="00641A29">
            <w:pPr>
              <w:spacing w:before="0" w:after="0" w:line="240" w:lineRule="auto"/>
              <w:rPr>
                <w:rFonts w:ascii="Calibri" w:eastAsia="Times New Roman" w:hAnsi="Calibri" w:cs="Times New Roman"/>
                <w:sz w:val="22"/>
                <w:szCs w:val="22"/>
              </w:rPr>
            </w:pPr>
            <w:r w:rsidRPr="00842904">
              <w:rPr>
                <w:rFonts w:ascii="Calibri" w:eastAsia="Times New Roman" w:hAnsi="Calibri" w:cs="Times New Roman"/>
                <w:sz w:val="22"/>
                <w:szCs w:val="22"/>
              </w:rPr>
              <w:t>максимально допустимый коэффициент застройки зоны</w:t>
            </w:r>
          </w:p>
        </w:tc>
        <w:tc>
          <w:tcPr>
            <w:tcW w:w="1134" w:type="dxa"/>
            <w:tcBorders>
              <w:top w:val="single" w:sz="4" w:space="0" w:color="auto"/>
            </w:tcBorders>
            <w:shd w:val="clear" w:color="auto" w:fill="auto"/>
            <w:vAlign w:val="center"/>
          </w:tcPr>
          <w:p w:rsidR="000709D1" w:rsidRPr="00842904" w:rsidRDefault="000709D1" w:rsidP="00641A29">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ед.</w:t>
            </w:r>
          </w:p>
        </w:tc>
        <w:tc>
          <w:tcPr>
            <w:tcW w:w="4359" w:type="dxa"/>
            <w:tcBorders>
              <w:top w:val="single" w:sz="4" w:space="0" w:color="auto"/>
            </w:tcBorders>
            <w:shd w:val="clear" w:color="auto" w:fill="auto"/>
            <w:vAlign w:val="center"/>
          </w:tcPr>
          <w:p w:rsidR="000709D1" w:rsidRPr="00842904" w:rsidRDefault="000709D1" w:rsidP="00641A29">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1,0</w:t>
            </w:r>
          </w:p>
        </w:tc>
      </w:tr>
      <w:tr w:rsidR="000709D1" w:rsidRPr="00842904" w:rsidTr="000709D1">
        <w:tc>
          <w:tcPr>
            <w:tcW w:w="4361" w:type="dxa"/>
            <w:shd w:val="clear" w:color="auto" w:fill="auto"/>
            <w:vAlign w:val="center"/>
          </w:tcPr>
          <w:p w:rsidR="000709D1" w:rsidRPr="00842904" w:rsidRDefault="000709D1" w:rsidP="00641A29">
            <w:pPr>
              <w:spacing w:before="0" w:after="0" w:line="240" w:lineRule="auto"/>
              <w:rPr>
                <w:rFonts w:ascii="Calibri" w:eastAsia="Times New Roman" w:hAnsi="Calibri" w:cs="Times New Roman"/>
                <w:sz w:val="22"/>
                <w:szCs w:val="22"/>
              </w:rPr>
            </w:pPr>
            <w:r w:rsidRPr="00842904">
              <w:rPr>
                <w:rFonts w:ascii="Calibri" w:eastAsia="Times New Roman" w:hAnsi="Calibri" w:cs="Times New Roman"/>
                <w:sz w:val="22"/>
                <w:szCs w:val="22"/>
              </w:rPr>
              <w:t>этажность застройки зоны:</w:t>
            </w:r>
          </w:p>
        </w:tc>
        <w:tc>
          <w:tcPr>
            <w:tcW w:w="1134" w:type="dxa"/>
            <w:shd w:val="clear" w:color="auto" w:fill="auto"/>
            <w:vAlign w:val="center"/>
          </w:tcPr>
          <w:p w:rsidR="000709D1" w:rsidRPr="00842904" w:rsidRDefault="000709D1" w:rsidP="00641A29">
            <w:pPr>
              <w:spacing w:before="0" w:after="0" w:line="240" w:lineRule="auto"/>
              <w:jc w:val="center"/>
              <w:rPr>
                <w:rFonts w:ascii="Calibri" w:eastAsia="Times New Roman" w:hAnsi="Calibri" w:cs="Times New Roman"/>
                <w:sz w:val="22"/>
                <w:szCs w:val="22"/>
              </w:rPr>
            </w:pPr>
          </w:p>
        </w:tc>
        <w:tc>
          <w:tcPr>
            <w:tcW w:w="4359" w:type="dxa"/>
            <w:shd w:val="clear" w:color="auto" w:fill="auto"/>
            <w:vAlign w:val="center"/>
          </w:tcPr>
          <w:p w:rsidR="000709D1" w:rsidRPr="00842904" w:rsidRDefault="000709D1" w:rsidP="00641A29">
            <w:pPr>
              <w:spacing w:before="0" w:after="0" w:line="240" w:lineRule="auto"/>
              <w:jc w:val="center"/>
              <w:rPr>
                <w:rFonts w:ascii="Calibri" w:eastAsia="Times New Roman" w:hAnsi="Calibri" w:cs="Times New Roman"/>
                <w:sz w:val="22"/>
                <w:szCs w:val="22"/>
              </w:rPr>
            </w:pPr>
          </w:p>
        </w:tc>
      </w:tr>
      <w:tr w:rsidR="000709D1" w:rsidRPr="00842904" w:rsidTr="000709D1">
        <w:tc>
          <w:tcPr>
            <w:tcW w:w="4361" w:type="dxa"/>
            <w:shd w:val="clear" w:color="auto" w:fill="auto"/>
            <w:vAlign w:val="center"/>
          </w:tcPr>
          <w:p w:rsidR="000709D1" w:rsidRPr="00842904" w:rsidRDefault="000709D1" w:rsidP="00641A29">
            <w:pPr>
              <w:spacing w:before="0" w:after="0" w:line="240" w:lineRule="auto"/>
              <w:rPr>
                <w:rFonts w:ascii="Calibri" w:eastAsia="Times New Roman" w:hAnsi="Calibri" w:cs="Times New Roman"/>
                <w:sz w:val="22"/>
                <w:szCs w:val="22"/>
              </w:rPr>
            </w:pPr>
            <w:r w:rsidRPr="00842904">
              <w:rPr>
                <w:rFonts w:ascii="Calibri" w:eastAsia="Times New Roman" w:hAnsi="Calibri" w:cs="Times New Roman"/>
                <w:sz w:val="22"/>
                <w:szCs w:val="22"/>
              </w:rPr>
              <w:t>максимальная</w:t>
            </w:r>
          </w:p>
        </w:tc>
        <w:tc>
          <w:tcPr>
            <w:tcW w:w="1134" w:type="dxa"/>
            <w:shd w:val="clear" w:color="auto" w:fill="auto"/>
            <w:vAlign w:val="center"/>
          </w:tcPr>
          <w:p w:rsidR="000709D1" w:rsidRPr="00842904" w:rsidRDefault="000709D1" w:rsidP="00641A29">
            <w:pPr>
              <w:spacing w:before="0" w:after="0" w:line="240" w:lineRule="auto"/>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shd w:val="clear" w:color="auto" w:fill="auto"/>
            <w:vAlign w:val="center"/>
          </w:tcPr>
          <w:p w:rsidR="000709D1" w:rsidRPr="00842904" w:rsidRDefault="000709D1" w:rsidP="00641A29">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 xml:space="preserve">не </w:t>
            </w:r>
            <w:proofErr w:type="gramStart"/>
            <w:r w:rsidRPr="00842904">
              <w:rPr>
                <w:rFonts w:ascii="Calibri" w:eastAsia="Times New Roman" w:hAnsi="Calibri" w:cs="Times New Roman"/>
                <w:sz w:val="22"/>
                <w:szCs w:val="22"/>
              </w:rPr>
              <w:t>установлена</w:t>
            </w:r>
            <w:proofErr w:type="gramEnd"/>
          </w:p>
        </w:tc>
      </w:tr>
      <w:tr w:rsidR="000709D1" w:rsidRPr="00842904" w:rsidTr="000709D1">
        <w:tc>
          <w:tcPr>
            <w:tcW w:w="4361" w:type="dxa"/>
            <w:shd w:val="clear" w:color="auto" w:fill="auto"/>
            <w:vAlign w:val="center"/>
          </w:tcPr>
          <w:p w:rsidR="000709D1" w:rsidRPr="00842904" w:rsidRDefault="000709D1" w:rsidP="00641A29">
            <w:pPr>
              <w:spacing w:before="0" w:after="0" w:line="240" w:lineRule="auto"/>
              <w:rPr>
                <w:rFonts w:ascii="Calibri" w:eastAsia="Times New Roman" w:hAnsi="Calibri" w:cs="Times New Roman"/>
                <w:sz w:val="22"/>
                <w:szCs w:val="22"/>
              </w:rPr>
            </w:pPr>
            <w:r w:rsidRPr="00842904">
              <w:rPr>
                <w:rFonts w:ascii="Calibri" w:eastAsia="Times New Roman" w:hAnsi="Calibri" w:cs="Times New Roman"/>
                <w:sz w:val="22"/>
                <w:szCs w:val="22"/>
              </w:rPr>
              <w:t>средняя</w:t>
            </w:r>
          </w:p>
        </w:tc>
        <w:tc>
          <w:tcPr>
            <w:tcW w:w="1134" w:type="dxa"/>
            <w:shd w:val="clear" w:color="auto" w:fill="auto"/>
            <w:vAlign w:val="center"/>
          </w:tcPr>
          <w:p w:rsidR="000709D1" w:rsidRPr="00842904" w:rsidRDefault="000709D1" w:rsidP="00641A29">
            <w:pPr>
              <w:spacing w:before="0" w:after="0" w:line="240" w:lineRule="auto"/>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shd w:val="clear" w:color="auto" w:fill="auto"/>
            <w:vAlign w:val="center"/>
          </w:tcPr>
          <w:p w:rsidR="000709D1" w:rsidRPr="00842904" w:rsidRDefault="000709D1" w:rsidP="00641A29">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 xml:space="preserve">не </w:t>
            </w:r>
            <w:proofErr w:type="gramStart"/>
            <w:r w:rsidRPr="00842904">
              <w:rPr>
                <w:rFonts w:ascii="Calibri" w:eastAsia="Times New Roman" w:hAnsi="Calibri" w:cs="Times New Roman"/>
                <w:sz w:val="22"/>
                <w:szCs w:val="22"/>
              </w:rPr>
              <w:t>установлена</w:t>
            </w:r>
            <w:proofErr w:type="gramEnd"/>
          </w:p>
        </w:tc>
      </w:tr>
      <w:tr w:rsidR="000709D1" w:rsidRPr="00842904" w:rsidTr="000709D1">
        <w:tc>
          <w:tcPr>
            <w:tcW w:w="4361" w:type="dxa"/>
            <w:shd w:val="clear" w:color="auto" w:fill="auto"/>
            <w:vAlign w:val="center"/>
          </w:tcPr>
          <w:p w:rsidR="000709D1" w:rsidRPr="00842904" w:rsidRDefault="000709D1" w:rsidP="00641A29">
            <w:pPr>
              <w:spacing w:before="0" w:after="0" w:line="240" w:lineRule="auto"/>
              <w:rPr>
                <w:rFonts w:ascii="Calibri" w:eastAsia="Times New Roman" w:hAnsi="Calibri" w:cs="Times New Roman"/>
                <w:sz w:val="22"/>
                <w:szCs w:val="22"/>
              </w:rPr>
            </w:pPr>
            <w:r w:rsidRPr="00842904">
              <w:rPr>
                <w:rFonts w:ascii="Calibri" w:eastAsia="Times New Roman" w:hAnsi="Calibri" w:cs="Times New Roman"/>
                <w:sz w:val="22"/>
                <w:szCs w:val="22"/>
              </w:rPr>
              <w:t>минимальная</w:t>
            </w:r>
          </w:p>
        </w:tc>
        <w:tc>
          <w:tcPr>
            <w:tcW w:w="1134" w:type="dxa"/>
            <w:shd w:val="clear" w:color="auto" w:fill="auto"/>
            <w:vAlign w:val="center"/>
          </w:tcPr>
          <w:p w:rsidR="000709D1" w:rsidRPr="00842904" w:rsidRDefault="000709D1" w:rsidP="00641A29">
            <w:pPr>
              <w:spacing w:before="0" w:after="0" w:line="240" w:lineRule="auto"/>
              <w:jc w:val="center"/>
              <w:rPr>
                <w:rFonts w:ascii="Calibri" w:eastAsia="Times New Roman" w:hAnsi="Calibri" w:cs="Times New Roman"/>
                <w:sz w:val="22"/>
                <w:szCs w:val="22"/>
              </w:rPr>
            </w:pPr>
            <w:proofErr w:type="spellStart"/>
            <w:r w:rsidRPr="00842904">
              <w:rPr>
                <w:rFonts w:ascii="Calibri" w:eastAsia="Times New Roman" w:hAnsi="Calibri" w:cs="Times New Roman"/>
                <w:sz w:val="22"/>
                <w:szCs w:val="22"/>
              </w:rPr>
              <w:t>эт</w:t>
            </w:r>
            <w:proofErr w:type="spellEnd"/>
            <w:r w:rsidRPr="00842904">
              <w:rPr>
                <w:rFonts w:ascii="Calibri" w:eastAsia="Times New Roman" w:hAnsi="Calibri" w:cs="Times New Roman"/>
                <w:sz w:val="22"/>
                <w:szCs w:val="22"/>
              </w:rPr>
              <w:t>.</w:t>
            </w:r>
          </w:p>
        </w:tc>
        <w:tc>
          <w:tcPr>
            <w:tcW w:w="4359" w:type="dxa"/>
            <w:shd w:val="clear" w:color="auto" w:fill="auto"/>
            <w:vAlign w:val="center"/>
          </w:tcPr>
          <w:p w:rsidR="000709D1" w:rsidRPr="00842904" w:rsidRDefault="000709D1" w:rsidP="00641A29">
            <w:pPr>
              <w:spacing w:before="0" w:after="0" w:line="240" w:lineRule="auto"/>
              <w:jc w:val="center"/>
              <w:rPr>
                <w:rFonts w:ascii="Calibri" w:eastAsia="Times New Roman" w:hAnsi="Calibri" w:cs="Times New Roman"/>
                <w:sz w:val="22"/>
                <w:szCs w:val="22"/>
              </w:rPr>
            </w:pPr>
            <w:r w:rsidRPr="00842904">
              <w:rPr>
                <w:rFonts w:ascii="Calibri" w:eastAsia="Times New Roman" w:hAnsi="Calibri" w:cs="Times New Roman"/>
                <w:sz w:val="22"/>
                <w:szCs w:val="22"/>
              </w:rPr>
              <w:t>1</w:t>
            </w:r>
          </w:p>
        </w:tc>
      </w:tr>
    </w:tbl>
    <w:p w:rsidR="000709D1" w:rsidRPr="00D7575D" w:rsidRDefault="000709D1"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D7575D">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D7575D" w:rsidRDefault="000709D1" w:rsidP="00F22222">
      <w:pPr>
        <w:pStyle w:val="af1"/>
        <w:numPr>
          <w:ilvl w:val="1"/>
          <w:numId w:val="10"/>
        </w:numPr>
        <w:pBdr>
          <w:top w:val="dotted" w:sz="6" w:space="0" w:color="72A376"/>
          <w:left w:val="dotted" w:sz="6" w:space="2" w:color="72A376"/>
        </w:pBdr>
        <w:spacing w:before="300"/>
        <w:ind w:left="1418"/>
        <w:outlineLvl w:val="3"/>
        <w:rPr>
          <w:rFonts w:ascii="Calibri" w:hAnsi="Calibri"/>
          <w:caps/>
          <w:color w:val="527D55"/>
          <w:spacing w:val="10"/>
          <w:sz w:val="22"/>
          <w:szCs w:val="22"/>
        </w:rPr>
      </w:pPr>
      <w:r w:rsidRPr="00D7575D">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842904" w:rsidRDefault="000709D1" w:rsidP="00F22222">
      <w:pPr>
        <w:pStyle w:val="af1"/>
        <w:numPr>
          <w:ilvl w:val="1"/>
          <w:numId w:val="10"/>
        </w:numPr>
        <w:pBdr>
          <w:top w:val="dotted" w:sz="6" w:space="0" w:color="72A376"/>
          <w:left w:val="dotted" w:sz="6" w:space="2" w:color="72A376"/>
        </w:pBdr>
        <w:spacing w:before="300"/>
        <w:ind w:left="1418"/>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0709D1" w:rsidRPr="00842904"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0709D1" w:rsidRDefault="000709D1" w:rsidP="000709D1">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В пределах зоны кладбищ </w:t>
      </w:r>
      <w:r w:rsidR="00503FB2" w:rsidRPr="00842904">
        <w:rPr>
          <w:rFonts w:eastAsia="Times New Roman" w:cs="Times New Roman"/>
          <w:sz w:val="26"/>
          <w:szCs w:val="26"/>
        </w:rPr>
        <w:t xml:space="preserve">возможно </w:t>
      </w:r>
      <w:r w:rsidRPr="00842904">
        <w:rPr>
          <w:rFonts w:eastAsia="Times New Roman" w:cs="Times New Roman"/>
          <w:sz w:val="26"/>
          <w:szCs w:val="26"/>
        </w:rPr>
        <w:t>размещ</w:t>
      </w:r>
      <w:r w:rsidR="00503FB2" w:rsidRPr="00842904">
        <w:rPr>
          <w:rFonts w:eastAsia="Times New Roman" w:cs="Times New Roman"/>
          <w:sz w:val="26"/>
          <w:szCs w:val="26"/>
        </w:rPr>
        <w:t>ение</w:t>
      </w:r>
      <w:r w:rsidRPr="00842904">
        <w:rPr>
          <w:rFonts w:eastAsia="Times New Roman" w:cs="Times New Roman"/>
          <w:sz w:val="26"/>
          <w:szCs w:val="26"/>
        </w:rPr>
        <w:t xml:space="preserve"> планируемы</w:t>
      </w:r>
      <w:r w:rsidR="00503FB2" w:rsidRPr="00842904">
        <w:rPr>
          <w:rFonts w:eastAsia="Times New Roman" w:cs="Times New Roman"/>
          <w:sz w:val="26"/>
          <w:szCs w:val="26"/>
        </w:rPr>
        <w:t>х</w:t>
      </w:r>
      <w:r w:rsidRPr="00842904">
        <w:rPr>
          <w:rFonts w:eastAsia="Times New Roman" w:cs="Times New Roman"/>
          <w:sz w:val="26"/>
          <w:szCs w:val="26"/>
        </w:rPr>
        <w:t xml:space="preserve"> объект</w:t>
      </w:r>
      <w:r w:rsidR="00503FB2" w:rsidRPr="00842904">
        <w:rPr>
          <w:rFonts w:eastAsia="Times New Roman" w:cs="Times New Roman"/>
          <w:sz w:val="26"/>
          <w:szCs w:val="26"/>
        </w:rPr>
        <w:t>ов</w:t>
      </w:r>
      <w:r w:rsidRPr="00842904">
        <w:rPr>
          <w:rFonts w:eastAsia="Times New Roman" w:cs="Times New Roman"/>
          <w:sz w:val="26"/>
          <w:szCs w:val="26"/>
        </w:rPr>
        <w:t xml:space="preserve"> местного значения поселения в сфере электр</w:t>
      </w:r>
      <w:proofErr w:type="gramStart"/>
      <w:r w:rsidRPr="00842904">
        <w:rPr>
          <w:rFonts w:eastAsia="Times New Roman" w:cs="Times New Roman"/>
          <w:sz w:val="26"/>
          <w:szCs w:val="26"/>
        </w:rPr>
        <w:t>о-</w:t>
      </w:r>
      <w:proofErr w:type="gramEnd"/>
      <w:r w:rsidRPr="00842904">
        <w:rPr>
          <w:rFonts w:eastAsia="Times New Roman" w:cs="Times New Roman"/>
          <w:sz w:val="26"/>
          <w:szCs w:val="26"/>
        </w:rPr>
        <w:t>, газо-, водоснабжения и иные объекты</w:t>
      </w:r>
      <w:r w:rsidR="00AE74E0" w:rsidRPr="00842904">
        <w:rPr>
          <w:rFonts w:eastAsia="Times New Roman" w:cs="Times New Roman"/>
          <w:sz w:val="26"/>
          <w:szCs w:val="26"/>
        </w:rPr>
        <w:t>,</w:t>
      </w:r>
      <w:r w:rsidRPr="00842904">
        <w:rPr>
          <w:rFonts w:eastAsia="Times New Roman" w:cs="Times New Roman"/>
          <w:sz w:val="26"/>
          <w:szCs w:val="26"/>
        </w:rPr>
        <w:t xml:space="preserve"> необходимые для решения вопросов местного значения поселения.</w:t>
      </w:r>
    </w:p>
    <w:p w:rsidR="007A37A8" w:rsidRPr="00842904" w:rsidRDefault="007A37A8" w:rsidP="000709D1">
      <w:pPr>
        <w:spacing w:before="120" w:after="120" w:line="240" w:lineRule="auto"/>
        <w:ind w:firstLine="709"/>
        <w:jc w:val="both"/>
        <w:rPr>
          <w:rFonts w:eastAsia="Times New Roman" w:cs="Times New Roman"/>
          <w:sz w:val="26"/>
          <w:szCs w:val="26"/>
        </w:rPr>
      </w:pPr>
    </w:p>
    <w:p w:rsidR="009605EE" w:rsidRPr="00842904" w:rsidRDefault="007A37A8"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74" w:name="_Toc78302461"/>
      <w:r>
        <w:rPr>
          <w:rFonts w:ascii="Calibri" w:hAnsi="Calibri"/>
          <w:caps/>
          <w:color w:val="365338"/>
          <w:spacing w:val="15"/>
          <w:sz w:val="22"/>
          <w:szCs w:val="22"/>
        </w:rPr>
        <w:t>З</w:t>
      </w:r>
      <w:r w:rsidR="002C017F">
        <w:rPr>
          <w:rFonts w:ascii="Calibri" w:hAnsi="Calibri"/>
          <w:caps/>
          <w:color w:val="365338"/>
          <w:spacing w:val="15"/>
          <w:sz w:val="22"/>
          <w:szCs w:val="22"/>
        </w:rPr>
        <w:t>она</w:t>
      </w:r>
      <w:r>
        <w:rPr>
          <w:rFonts w:ascii="Calibri" w:hAnsi="Calibri"/>
          <w:caps/>
          <w:color w:val="365338"/>
          <w:spacing w:val="15"/>
          <w:sz w:val="22"/>
          <w:szCs w:val="22"/>
        </w:rPr>
        <w:t xml:space="preserve"> </w:t>
      </w:r>
      <w:r w:rsidR="00144E76">
        <w:rPr>
          <w:rFonts w:ascii="Calibri" w:hAnsi="Calibri"/>
          <w:caps/>
          <w:color w:val="365338"/>
          <w:spacing w:val="15"/>
          <w:sz w:val="22"/>
          <w:szCs w:val="22"/>
        </w:rPr>
        <w:t>озелененных территорий специального назначения</w:t>
      </w:r>
      <w:bookmarkEnd w:id="74"/>
    </w:p>
    <w:p w:rsidR="00F11E97" w:rsidRPr="00842904" w:rsidRDefault="00F11E97" w:rsidP="009605EE">
      <w:pPr>
        <w:spacing w:before="120" w:after="120" w:line="240" w:lineRule="auto"/>
        <w:ind w:firstLine="709"/>
        <w:jc w:val="both"/>
        <w:rPr>
          <w:rFonts w:eastAsia="Times New Roman" w:cs="Times New Roman"/>
          <w:sz w:val="26"/>
          <w:szCs w:val="26"/>
        </w:rPr>
      </w:pPr>
    </w:p>
    <w:p w:rsidR="009605EE" w:rsidRPr="00144E76" w:rsidRDefault="00F11E97"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 xml:space="preserve"> </w:t>
      </w:r>
      <w:r w:rsidR="009605EE" w:rsidRPr="00144E76">
        <w:rPr>
          <w:rFonts w:ascii="Calibri" w:hAnsi="Calibri"/>
          <w:caps/>
          <w:color w:val="527D55"/>
          <w:spacing w:val="10"/>
          <w:sz w:val="22"/>
          <w:szCs w:val="22"/>
        </w:rPr>
        <w:t>Параметры функциональной зоны</w:t>
      </w:r>
    </w:p>
    <w:p w:rsidR="009605EE" w:rsidRPr="00842904" w:rsidRDefault="009605EE" w:rsidP="009605EE">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Для </w:t>
      </w:r>
      <w:r w:rsidR="00F11E97" w:rsidRPr="00F11E97">
        <w:rPr>
          <w:rFonts w:eastAsia="Times New Roman" w:cs="Times New Roman"/>
          <w:sz w:val="26"/>
          <w:szCs w:val="26"/>
        </w:rPr>
        <w:t xml:space="preserve">зоны озелененных территорий специального назначения </w:t>
      </w:r>
      <w:r w:rsidRPr="00842904">
        <w:rPr>
          <w:rFonts w:eastAsia="Times New Roman" w:cs="Times New Roman"/>
          <w:sz w:val="26"/>
          <w:szCs w:val="26"/>
        </w:rPr>
        <w:t>не установлены параметры функциональной зоны.</w:t>
      </w:r>
    </w:p>
    <w:p w:rsidR="009605EE" w:rsidRPr="00D7575D" w:rsidRDefault="009605EE"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D7575D">
        <w:rPr>
          <w:rFonts w:ascii="Calibri" w:hAnsi="Calibri"/>
          <w:caps/>
          <w:color w:val="527D55"/>
          <w:spacing w:val="10"/>
          <w:sz w:val="22"/>
          <w:szCs w:val="22"/>
        </w:rPr>
        <w:lastRenderedPageBreak/>
        <w:t xml:space="preserve">Сведения о планируемых для размещения объектах федерального значения </w:t>
      </w:r>
    </w:p>
    <w:p w:rsidR="00F46C43" w:rsidRPr="00842904" w:rsidRDefault="009605EE" w:rsidP="009605EE">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9605EE" w:rsidRPr="00842904" w:rsidRDefault="009605EE" w:rsidP="009605EE">
      <w:pPr>
        <w:spacing w:before="120" w:after="120" w:line="240" w:lineRule="auto"/>
        <w:ind w:firstLine="709"/>
        <w:jc w:val="both"/>
        <w:rPr>
          <w:rFonts w:eastAsia="Times New Roman" w:cs="Times New Roman"/>
          <w:sz w:val="2"/>
          <w:szCs w:val="2"/>
        </w:rPr>
      </w:pPr>
    </w:p>
    <w:p w:rsidR="009605EE" w:rsidRPr="00842904" w:rsidRDefault="009605EE"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9605EE" w:rsidRPr="00842904" w:rsidRDefault="009605EE" w:rsidP="009605EE">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9605EE" w:rsidRPr="00842904" w:rsidRDefault="009605EE"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9605EE" w:rsidRPr="00842904" w:rsidRDefault="009605EE" w:rsidP="009605EE">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42904">
        <w:rPr>
          <w:rFonts w:eastAsia="Times New Roman" w:cs="Times New Roman"/>
          <w:sz w:val="26"/>
          <w:szCs w:val="26"/>
        </w:rPr>
        <w:t>Кашарского</w:t>
      </w:r>
      <w:proofErr w:type="spellEnd"/>
      <w:r w:rsidR="00C546F8" w:rsidRPr="00842904">
        <w:rPr>
          <w:rFonts w:eastAsia="Times New Roman" w:cs="Times New Roman"/>
          <w:sz w:val="26"/>
          <w:szCs w:val="26"/>
        </w:rPr>
        <w:t xml:space="preserve"> района</w:t>
      </w:r>
      <w:r w:rsidRPr="00842904">
        <w:rPr>
          <w:rFonts w:eastAsia="Times New Roman" w:cs="Times New Roman"/>
          <w:sz w:val="26"/>
          <w:szCs w:val="26"/>
        </w:rPr>
        <w:t>.</w:t>
      </w:r>
    </w:p>
    <w:p w:rsidR="002A3678" w:rsidRPr="00842904" w:rsidRDefault="00F11E97" w:rsidP="002A3678">
      <w:pPr>
        <w:spacing w:before="120" w:after="120" w:line="240" w:lineRule="auto"/>
        <w:ind w:firstLine="709"/>
        <w:jc w:val="both"/>
        <w:rPr>
          <w:rFonts w:eastAsia="Times New Roman" w:cs="Times New Roman"/>
          <w:sz w:val="26"/>
          <w:szCs w:val="26"/>
        </w:rPr>
      </w:pPr>
      <w:r w:rsidRPr="00BD7C23">
        <w:rPr>
          <w:rFonts w:eastAsia="Times New Roman" w:cs="Times New Roman"/>
          <w:sz w:val="26"/>
          <w:szCs w:val="26"/>
        </w:rPr>
        <w:t>В пределах зоны размещаются планируемые объекты местного значения поселения в сфере электр</w:t>
      </w:r>
      <w:proofErr w:type="gramStart"/>
      <w:r w:rsidRPr="00BD7C23">
        <w:rPr>
          <w:rFonts w:eastAsia="Times New Roman" w:cs="Times New Roman"/>
          <w:sz w:val="26"/>
          <w:szCs w:val="26"/>
        </w:rPr>
        <w:t>о-</w:t>
      </w:r>
      <w:proofErr w:type="gramEnd"/>
      <w:r w:rsidRPr="00BD7C23">
        <w:rPr>
          <w:rFonts w:eastAsia="Times New Roman" w:cs="Times New Roman"/>
          <w:sz w:val="26"/>
          <w:szCs w:val="26"/>
        </w:rPr>
        <w:t xml:space="preserve">, газо-, тепло-, водоснабжения и водоотведения, автомобильных дорог местного значения в границах населенных пунктов, а также парки, скверы, бульвары, набережные и иные объекты, необходимые для решения </w:t>
      </w:r>
      <w:r w:rsidR="002A3678" w:rsidRPr="00842904">
        <w:rPr>
          <w:rFonts w:eastAsia="Times New Roman" w:cs="Times New Roman"/>
          <w:sz w:val="26"/>
          <w:szCs w:val="26"/>
        </w:rPr>
        <w:t xml:space="preserve">вопросов местного значения поселения. </w:t>
      </w:r>
    </w:p>
    <w:p w:rsidR="00714743" w:rsidRPr="00842904" w:rsidRDefault="00714743" w:rsidP="009605EE">
      <w:pPr>
        <w:spacing w:before="120" w:after="120" w:line="240" w:lineRule="auto"/>
        <w:ind w:firstLine="709"/>
        <w:jc w:val="both"/>
        <w:rPr>
          <w:rFonts w:eastAsia="Times New Roman" w:cs="Times New Roman"/>
          <w:sz w:val="26"/>
          <w:szCs w:val="26"/>
        </w:rPr>
      </w:pPr>
    </w:p>
    <w:p w:rsidR="007A37A8" w:rsidRPr="00842904" w:rsidRDefault="007A37A8" w:rsidP="00F22222">
      <w:pPr>
        <w:pStyle w:val="af1"/>
        <w:numPr>
          <w:ilvl w:val="0"/>
          <w:numId w:val="10"/>
        </w:numPr>
        <w:pBdr>
          <w:top w:val="single" w:sz="6" w:space="2" w:color="72A376"/>
          <w:left w:val="single" w:sz="6" w:space="2" w:color="72A376"/>
        </w:pBdr>
        <w:spacing w:before="300"/>
        <w:ind w:left="1418" w:hanging="709"/>
        <w:outlineLvl w:val="2"/>
        <w:rPr>
          <w:rFonts w:ascii="Calibri" w:hAnsi="Calibri"/>
          <w:caps/>
          <w:color w:val="365338"/>
          <w:spacing w:val="15"/>
          <w:sz w:val="22"/>
          <w:szCs w:val="22"/>
        </w:rPr>
      </w:pPr>
      <w:bookmarkStart w:id="75" w:name="_Toc78302462"/>
      <w:r w:rsidRPr="00842904">
        <w:rPr>
          <w:rFonts w:ascii="Calibri" w:hAnsi="Calibri"/>
          <w:caps/>
          <w:color w:val="365338"/>
          <w:spacing w:val="15"/>
          <w:sz w:val="22"/>
          <w:szCs w:val="22"/>
        </w:rPr>
        <w:t>Иные зоны</w:t>
      </w:r>
      <w:bookmarkEnd w:id="75"/>
    </w:p>
    <w:p w:rsidR="007A37A8" w:rsidRPr="00842904" w:rsidRDefault="007A37A8" w:rsidP="007A37A8">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Территории и земельные участки, занятые древесно-кустарниковыми насаждениями на землях сельскохозяйственного назначения, территории существенно ограничены в видах использования, могут использоваться для благоустройства и озеленения, рекреации, сенокошение, выпас скота (без капитального строительства).</w:t>
      </w:r>
    </w:p>
    <w:p w:rsidR="007A37A8" w:rsidRPr="00144E76" w:rsidRDefault="007A37A8" w:rsidP="00144E76">
      <w:pPr>
        <w:pStyle w:val="af1"/>
        <w:numPr>
          <w:ilvl w:val="1"/>
          <w:numId w:val="10"/>
        </w:numPr>
        <w:pBdr>
          <w:top w:val="dotted" w:sz="6" w:space="0" w:color="72A376"/>
          <w:left w:val="dotted" w:sz="6" w:space="2" w:color="72A376"/>
        </w:pBdr>
        <w:spacing w:before="300"/>
        <w:outlineLvl w:val="3"/>
        <w:rPr>
          <w:rFonts w:ascii="Calibri" w:hAnsi="Calibri"/>
          <w:caps/>
          <w:color w:val="527D55"/>
          <w:spacing w:val="10"/>
          <w:sz w:val="22"/>
          <w:szCs w:val="22"/>
        </w:rPr>
      </w:pPr>
      <w:r w:rsidRPr="00144E76">
        <w:rPr>
          <w:rFonts w:ascii="Calibri" w:hAnsi="Calibri"/>
          <w:caps/>
          <w:color w:val="527D55"/>
          <w:spacing w:val="10"/>
          <w:sz w:val="22"/>
          <w:szCs w:val="22"/>
        </w:rPr>
        <w:t>Параметры функциональной зоны</w:t>
      </w:r>
    </w:p>
    <w:p w:rsidR="007A37A8" w:rsidRPr="00842904" w:rsidRDefault="007A37A8" w:rsidP="007A37A8">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Для иной зоны не установлены параметры функциональной зоны.</w:t>
      </w:r>
    </w:p>
    <w:p w:rsidR="007A37A8" w:rsidRPr="00D7575D" w:rsidRDefault="007A37A8" w:rsidP="00F22222">
      <w:pPr>
        <w:pStyle w:val="af1"/>
        <w:numPr>
          <w:ilvl w:val="1"/>
          <w:numId w:val="10"/>
        </w:numPr>
        <w:pBdr>
          <w:top w:val="dotted" w:sz="6" w:space="0" w:color="72A376"/>
          <w:left w:val="dotted" w:sz="6" w:space="2" w:color="72A376"/>
        </w:pBdr>
        <w:spacing w:before="300"/>
        <w:ind w:left="1418"/>
        <w:outlineLvl w:val="3"/>
        <w:rPr>
          <w:rFonts w:ascii="Calibri" w:hAnsi="Calibri"/>
          <w:caps/>
          <w:color w:val="527D55"/>
          <w:spacing w:val="10"/>
          <w:sz w:val="22"/>
          <w:szCs w:val="22"/>
        </w:rPr>
      </w:pPr>
      <w:r w:rsidRPr="00D7575D">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7A37A8" w:rsidRPr="00842904" w:rsidRDefault="007A37A8" w:rsidP="007A37A8">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7A37A8" w:rsidRPr="00842904" w:rsidRDefault="007A37A8" w:rsidP="007A37A8">
      <w:pPr>
        <w:spacing w:before="120" w:after="120" w:line="240" w:lineRule="auto"/>
        <w:ind w:firstLine="709"/>
        <w:jc w:val="both"/>
        <w:rPr>
          <w:rFonts w:eastAsia="Times New Roman" w:cs="Times New Roman"/>
          <w:sz w:val="2"/>
          <w:szCs w:val="2"/>
        </w:rPr>
      </w:pPr>
    </w:p>
    <w:p w:rsidR="007A37A8" w:rsidRPr="00842904" w:rsidRDefault="007A37A8"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lastRenderedPageBreak/>
        <w:t xml:space="preserve">Сведения о планируемых для размещения объектах регионального значения </w:t>
      </w:r>
    </w:p>
    <w:p w:rsidR="007A37A8" w:rsidRPr="00842904" w:rsidRDefault="007A37A8" w:rsidP="007A37A8">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7A37A8" w:rsidRPr="00842904" w:rsidRDefault="007A37A8" w:rsidP="00F22222">
      <w:pPr>
        <w:pStyle w:val="af1"/>
        <w:numPr>
          <w:ilvl w:val="1"/>
          <w:numId w:val="10"/>
        </w:numPr>
        <w:pBdr>
          <w:top w:val="dotted" w:sz="6" w:space="0" w:color="72A376"/>
          <w:left w:val="dotted" w:sz="6" w:space="2" w:color="72A376"/>
        </w:pBdr>
        <w:spacing w:before="300"/>
        <w:ind w:left="1418" w:hanging="709"/>
        <w:outlineLvl w:val="3"/>
        <w:rPr>
          <w:rFonts w:ascii="Calibri" w:hAnsi="Calibri"/>
          <w:caps/>
          <w:color w:val="527D55"/>
          <w:spacing w:val="10"/>
          <w:sz w:val="22"/>
          <w:szCs w:val="22"/>
        </w:rPr>
      </w:pPr>
      <w:r w:rsidRPr="00842904">
        <w:rPr>
          <w:rFonts w:ascii="Calibri" w:hAnsi="Calibri"/>
          <w:caps/>
          <w:color w:val="527D55"/>
          <w:spacing w:val="10"/>
          <w:sz w:val="22"/>
          <w:szCs w:val="22"/>
        </w:rPr>
        <w:t>Сведения о планируемых для размещения объектах местного значения</w:t>
      </w:r>
    </w:p>
    <w:p w:rsidR="007A37A8" w:rsidRPr="00842904" w:rsidRDefault="007A37A8" w:rsidP="007A37A8">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Pr="00842904">
        <w:rPr>
          <w:rFonts w:eastAsia="Times New Roman" w:cs="Times New Roman"/>
          <w:sz w:val="26"/>
          <w:szCs w:val="26"/>
        </w:rPr>
        <w:t>Кашарского</w:t>
      </w:r>
      <w:proofErr w:type="spellEnd"/>
      <w:r w:rsidRPr="00842904">
        <w:rPr>
          <w:rFonts w:eastAsia="Times New Roman" w:cs="Times New Roman"/>
          <w:sz w:val="26"/>
          <w:szCs w:val="26"/>
        </w:rPr>
        <w:t xml:space="preserve"> района.</w:t>
      </w:r>
    </w:p>
    <w:p w:rsidR="007A37A8" w:rsidRPr="00842904" w:rsidRDefault="007A37A8" w:rsidP="007A37A8">
      <w:pPr>
        <w:spacing w:before="120" w:after="120" w:line="240" w:lineRule="auto"/>
        <w:ind w:firstLine="709"/>
        <w:jc w:val="both"/>
        <w:rPr>
          <w:rFonts w:eastAsia="Times New Roman" w:cs="Times New Roman"/>
          <w:sz w:val="26"/>
          <w:szCs w:val="26"/>
        </w:rPr>
      </w:pPr>
      <w:r w:rsidRPr="00842904">
        <w:rPr>
          <w:rFonts w:eastAsia="Times New Roman" w:cs="Times New Roman"/>
          <w:sz w:val="26"/>
          <w:szCs w:val="26"/>
        </w:rPr>
        <w:t xml:space="preserve">В пределах зоны могут размещаться отдельные планируемые объекты местного значения поселения, необходимые для решения вопросов местного значения поселения. </w:t>
      </w:r>
    </w:p>
    <w:p w:rsidR="00F11E97" w:rsidRDefault="00F11E97">
      <w:pPr>
        <w:spacing w:before="0"/>
        <w:rPr>
          <w:rFonts w:eastAsia="Times New Roman" w:cs="Times New Roman"/>
          <w:sz w:val="26"/>
          <w:szCs w:val="26"/>
        </w:rPr>
      </w:pPr>
      <w:r>
        <w:rPr>
          <w:rFonts w:eastAsia="Times New Roman" w:cs="Times New Roman"/>
          <w:sz w:val="26"/>
          <w:szCs w:val="26"/>
        </w:rPr>
        <w:br w:type="page"/>
      </w:r>
    </w:p>
    <w:p w:rsidR="00641A29" w:rsidRPr="00842904" w:rsidRDefault="00641A29">
      <w:pPr>
        <w:spacing w:before="0"/>
        <w:rPr>
          <w:rFonts w:eastAsia="Times New Roman" w:cs="Times New Roman"/>
          <w:sz w:val="26"/>
          <w:szCs w:val="26"/>
        </w:rPr>
      </w:pPr>
    </w:p>
    <w:p w:rsidR="000709D1" w:rsidRPr="00842904" w:rsidRDefault="000709D1" w:rsidP="000709D1">
      <w:pPr>
        <w:pBdr>
          <w:top w:val="single" w:sz="24" w:space="0" w:color="72A376"/>
          <w:left w:val="single" w:sz="24" w:space="0"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Cs/>
          <w:caps/>
          <w:spacing w:val="15"/>
          <w:sz w:val="24"/>
          <w:szCs w:val="24"/>
        </w:rPr>
      </w:pPr>
      <w:bookmarkStart w:id="76" w:name="_Toc37269359"/>
      <w:bookmarkStart w:id="77" w:name="_Toc39726181"/>
      <w:bookmarkStart w:id="78" w:name="_Toc78302463"/>
      <w:r w:rsidRPr="00842904">
        <w:rPr>
          <w:rFonts w:ascii="Calibri" w:eastAsia="Times New Roman" w:hAnsi="Calibri" w:cs="Times New Roman"/>
          <w:bCs/>
          <w:caps/>
          <w:spacing w:val="15"/>
          <w:sz w:val="24"/>
          <w:szCs w:val="24"/>
        </w:rPr>
        <w:t>Приложения:</w:t>
      </w:r>
      <w:bookmarkEnd w:id="76"/>
      <w:bookmarkEnd w:id="77"/>
      <w:bookmarkEnd w:id="78"/>
    </w:p>
    <w:p w:rsidR="000709D1" w:rsidRPr="00842904" w:rsidRDefault="00C335A8"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842904">
        <w:rPr>
          <w:rFonts w:eastAsia="Times New Roman"/>
          <w:sz w:val="26"/>
          <w:szCs w:val="26"/>
          <w:lang w:eastAsia="ru-RU"/>
        </w:rPr>
        <w:t xml:space="preserve">Карта границ населенных пунктов (в том числе границ образуемых населенных пунктов), входящих в состав </w:t>
      </w:r>
      <w:r w:rsidR="00190FAC">
        <w:rPr>
          <w:rFonts w:eastAsia="Times New Roman" w:cs="Times New Roman"/>
          <w:sz w:val="26"/>
          <w:szCs w:val="26"/>
        </w:rPr>
        <w:t>Кие</w:t>
      </w:r>
      <w:r w:rsidR="0025099F">
        <w:rPr>
          <w:rFonts w:eastAsia="Times New Roman" w:cs="Times New Roman"/>
          <w:sz w:val="26"/>
          <w:szCs w:val="26"/>
        </w:rPr>
        <w:t>вского</w:t>
      </w:r>
      <w:r w:rsidR="00C50D34" w:rsidRPr="00842904">
        <w:rPr>
          <w:rFonts w:eastAsia="Times New Roman"/>
          <w:sz w:val="26"/>
          <w:szCs w:val="26"/>
          <w:lang w:eastAsia="ru-RU"/>
        </w:rPr>
        <w:t xml:space="preserve"> </w:t>
      </w:r>
      <w:r w:rsidRPr="00842904">
        <w:rPr>
          <w:rFonts w:eastAsia="Times New Roman"/>
          <w:sz w:val="26"/>
          <w:szCs w:val="26"/>
          <w:lang w:eastAsia="ru-RU"/>
        </w:rPr>
        <w:t>сельского поселения</w:t>
      </w:r>
      <w:r w:rsidR="00217B27" w:rsidRPr="00842904">
        <w:rPr>
          <w:rFonts w:ascii="Calibri" w:eastAsia="Times New Roman" w:hAnsi="Calibri" w:cs="Times New Roman"/>
          <w:sz w:val="26"/>
          <w:szCs w:val="26"/>
          <w:lang w:eastAsia="ru-RU"/>
        </w:rPr>
        <w:t>.</w:t>
      </w:r>
      <w:r w:rsidR="000709D1" w:rsidRPr="00842904">
        <w:rPr>
          <w:rFonts w:ascii="Calibri" w:eastAsia="Times New Roman" w:hAnsi="Calibri" w:cs="Times New Roman"/>
          <w:sz w:val="26"/>
          <w:szCs w:val="26"/>
          <w:lang w:eastAsia="ru-RU"/>
        </w:rPr>
        <w:t xml:space="preserve"> М 1:25000 (на отдельном листе);</w:t>
      </w:r>
    </w:p>
    <w:p w:rsidR="000709D1" w:rsidRPr="00EB71AF" w:rsidRDefault="005D6C0A"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842904">
        <w:rPr>
          <w:rFonts w:eastAsia="Times New Roman"/>
          <w:sz w:val="26"/>
          <w:szCs w:val="26"/>
          <w:lang w:eastAsia="ru-RU"/>
        </w:rPr>
        <w:t>Карта функциональных зон</w:t>
      </w:r>
      <w:r w:rsidR="00C50D34" w:rsidRPr="00842904">
        <w:rPr>
          <w:rFonts w:eastAsia="Times New Roman"/>
          <w:sz w:val="26"/>
          <w:szCs w:val="26"/>
          <w:lang w:eastAsia="ru-RU"/>
        </w:rPr>
        <w:t xml:space="preserve"> </w:t>
      </w:r>
      <w:r w:rsidR="00190FAC">
        <w:rPr>
          <w:rFonts w:eastAsia="Times New Roman" w:cs="Times New Roman"/>
          <w:sz w:val="26"/>
          <w:szCs w:val="26"/>
        </w:rPr>
        <w:t>Киевского</w:t>
      </w:r>
      <w:r w:rsidR="00C50D34" w:rsidRPr="00842904">
        <w:rPr>
          <w:rFonts w:eastAsia="Times New Roman"/>
          <w:sz w:val="26"/>
          <w:szCs w:val="26"/>
          <w:lang w:eastAsia="ru-RU"/>
        </w:rPr>
        <w:t xml:space="preserve"> </w:t>
      </w:r>
      <w:r w:rsidRPr="00842904">
        <w:rPr>
          <w:rFonts w:eastAsia="Times New Roman"/>
          <w:sz w:val="26"/>
          <w:szCs w:val="26"/>
          <w:lang w:eastAsia="ru-RU"/>
        </w:rPr>
        <w:t>сельского поселения</w:t>
      </w:r>
      <w:r w:rsidR="00217B27" w:rsidRPr="00842904">
        <w:rPr>
          <w:rFonts w:ascii="Calibri" w:eastAsia="Times New Roman" w:hAnsi="Calibri" w:cs="Times New Roman"/>
          <w:sz w:val="26"/>
          <w:szCs w:val="26"/>
          <w:lang w:eastAsia="ru-RU"/>
        </w:rPr>
        <w:t>.</w:t>
      </w:r>
      <w:r w:rsidR="000709D1" w:rsidRPr="00842904">
        <w:rPr>
          <w:rFonts w:ascii="Calibri" w:eastAsia="Times New Roman" w:hAnsi="Calibri" w:cs="Times New Roman"/>
          <w:sz w:val="26"/>
          <w:szCs w:val="26"/>
          <w:lang w:eastAsia="ru-RU"/>
        </w:rPr>
        <w:t xml:space="preserve"> М 1:25000 </w:t>
      </w:r>
      <w:r w:rsidR="000709D1" w:rsidRPr="00EB71AF">
        <w:rPr>
          <w:rFonts w:ascii="Calibri" w:eastAsia="Times New Roman" w:hAnsi="Calibri" w:cs="Times New Roman"/>
          <w:sz w:val="26"/>
          <w:szCs w:val="26"/>
          <w:lang w:eastAsia="ru-RU"/>
        </w:rPr>
        <w:t>(на отдельном листе);</w:t>
      </w:r>
    </w:p>
    <w:p w:rsidR="005F6D04" w:rsidRPr="00EB71AF" w:rsidRDefault="00EB71AF"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EB71AF">
        <w:rPr>
          <w:rFonts w:eastAsia="Times New Roman"/>
          <w:sz w:val="26"/>
          <w:szCs w:val="26"/>
          <w:lang w:eastAsia="ru-RU"/>
        </w:rPr>
        <w:t>Карта функциональных зон х. Второй Киевский, п. Красный Колос,</w:t>
      </w:r>
      <w:r w:rsidRPr="00EB71AF">
        <w:t xml:space="preserve"> </w:t>
      </w:r>
      <w:r w:rsidRPr="00EB71AF">
        <w:rPr>
          <w:rFonts w:eastAsia="Times New Roman"/>
          <w:sz w:val="26"/>
          <w:szCs w:val="26"/>
          <w:lang w:eastAsia="ru-RU"/>
        </w:rPr>
        <w:t>п. Светлый Киевского сельского поселения</w:t>
      </w:r>
      <w:r w:rsidR="005F6D04" w:rsidRPr="00EB71AF">
        <w:rPr>
          <w:rFonts w:ascii="Calibri" w:eastAsia="Times New Roman" w:hAnsi="Calibri" w:cs="Times New Roman"/>
          <w:sz w:val="26"/>
          <w:szCs w:val="26"/>
          <w:lang w:eastAsia="ru-RU"/>
        </w:rPr>
        <w:t>. М 1:5000 (на отдельном листе)</w:t>
      </w:r>
      <w:r w:rsidRPr="00EB71AF">
        <w:rPr>
          <w:rFonts w:ascii="Calibri" w:eastAsia="Times New Roman" w:hAnsi="Calibri" w:cs="Times New Roman"/>
          <w:sz w:val="26"/>
          <w:szCs w:val="26"/>
          <w:lang w:eastAsia="ru-RU"/>
        </w:rPr>
        <w:t>;</w:t>
      </w:r>
    </w:p>
    <w:p w:rsidR="000709D1" w:rsidRPr="00EB71AF" w:rsidRDefault="00EB71AF"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EB71AF">
        <w:rPr>
          <w:rFonts w:eastAsia="Times New Roman"/>
          <w:sz w:val="26"/>
          <w:szCs w:val="26"/>
          <w:lang w:eastAsia="ru-RU"/>
        </w:rPr>
        <w:t xml:space="preserve">Карта функциональных зон с. </w:t>
      </w:r>
      <w:proofErr w:type="spellStart"/>
      <w:r w:rsidRPr="00EB71AF">
        <w:rPr>
          <w:rFonts w:eastAsia="Times New Roman"/>
          <w:sz w:val="26"/>
          <w:szCs w:val="26"/>
          <w:lang w:eastAsia="ru-RU"/>
        </w:rPr>
        <w:t>Верхнегреково</w:t>
      </w:r>
      <w:proofErr w:type="spellEnd"/>
      <w:r w:rsidRPr="00EB71AF">
        <w:rPr>
          <w:rFonts w:eastAsia="Times New Roman"/>
          <w:sz w:val="26"/>
          <w:szCs w:val="26"/>
          <w:lang w:eastAsia="ru-RU"/>
        </w:rPr>
        <w:t xml:space="preserve"> Киевского сельского поселения</w:t>
      </w:r>
      <w:r w:rsidR="000709D1" w:rsidRPr="00EB71AF">
        <w:rPr>
          <w:rFonts w:ascii="Calibri" w:eastAsia="Times New Roman" w:hAnsi="Calibri" w:cs="Times New Roman"/>
          <w:sz w:val="26"/>
          <w:szCs w:val="26"/>
          <w:lang w:eastAsia="ru-RU"/>
        </w:rPr>
        <w:t>. М 1:5000 (на отдельном листе);</w:t>
      </w:r>
    </w:p>
    <w:p w:rsidR="005F6D04" w:rsidRPr="00EB71AF" w:rsidRDefault="00EB71AF"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EB71AF">
        <w:rPr>
          <w:rFonts w:eastAsia="Times New Roman"/>
          <w:sz w:val="26"/>
          <w:szCs w:val="26"/>
          <w:lang w:eastAsia="ru-RU"/>
        </w:rPr>
        <w:t xml:space="preserve">Карта функциональных зон с. </w:t>
      </w:r>
      <w:proofErr w:type="spellStart"/>
      <w:r w:rsidRPr="00EB71AF">
        <w:rPr>
          <w:rFonts w:eastAsia="Times New Roman"/>
          <w:sz w:val="26"/>
          <w:szCs w:val="26"/>
          <w:lang w:eastAsia="ru-RU"/>
        </w:rPr>
        <w:t>Шалаевка</w:t>
      </w:r>
      <w:proofErr w:type="spellEnd"/>
      <w:r w:rsidRPr="00EB71AF">
        <w:rPr>
          <w:rFonts w:eastAsia="Times New Roman"/>
          <w:sz w:val="26"/>
          <w:szCs w:val="26"/>
          <w:lang w:eastAsia="ru-RU"/>
        </w:rPr>
        <w:t xml:space="preserve"> Киевского сельского поселения</w:t>
      </w:r>
      <w:r w:rsidR="005F6D04" w:rsidRPr="00EB71AF">
        <w:rPr>
          <w:rFonts w:ascii="Calibri" w:eastAsia="Times New Roman" w:hAnsi="Calibri" w:cs="Times New Roman"/>
          <w:sz w:val="26"/>
          <w:szCs w:val="26"/>
          <w:lang w:eastAsia="ru-RU"/>
        </w:rPr>
        <w:t>. М 1:5000 (на отдельном листе)</w:t>
      </w:r>
      <w:r w:rsidRPr="00EB71AF">
        <w:rPr>
          <w:rFonts w:ascii="Calibri" w:eastAsia="Times New Roman" w:hAnsi="Calibri" w:cs="Times New Roman"/>
          <w:sz w:val="26"/>
          <w:szCs w:val="26"/>
          <w:lang w:eastAsia="ru-RU"/>
        </w:rPr>
        <w:t>;</w:t>
      </w:r>
    </w:p>
    <w:p w:rsidR="00EB71AF" w:rsidRPr="00EB71AF" w:rsidRDefault="00EB71AF"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EB71AF">
        <w:rPr>
          <w:rFonts w:eastAsia="Times New Roman"/>
          <w:sz w:val="26"/>
          <w:szCs w:val="26"/>
          <w:lang w:eastAsia="ru-RU"/>
        </w:rPr>
        <w:t>Карта функциональных зон х. Нижний Астахов Киевского сельского поселения</w:t>
      </w:r>
      <w:r w:rsidRPr="00EB71AF">
        <w:rPr>
          <w:rFonts w:ascii="Calibri" w:eastAsia="Times New Roman" w:hAnsi="Calibri" w:cs="Times New Roman"/>
          <w:sz w:val="26"/>
          <w:szCs w:val="26"/>
          <w:lang w:eastAsia="ru-RU"/>
        </w:rPr>
        <w:t>. М 1:5000 (на отдельном листе);</w:t>
      </w:r>
    </w:p>
    <w:p w:rsidR="00EB71AF" w:rsidRPr="00EB71AF" w:rsidRDefault="00EB71AF"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EB71AF">
        <w:rPr>
          <w:rFonts w:eastAsia="Times New Roman"/>
          <w:sz w:val="26"/>
          <w:szCs w:val="26"/>
          <w:lang w:eastAsia="ru-RU"/>
        </w:rPr>
        <w:t xml:space="preserve">Карта функциональных зон х. Гавриловка, х. </w:t>
      </w:r>
      <w:proofErr w:type="spellStart"/>
      <w:r w:rsidRPr="00EB71AF">
        <w:rPr>
          <w:rFonts w:eastAsia="Times New Roman"/>
          <w:sz w:val="26"/>
          <w:szCs w:val="26"/>
          <w:lang w:eastAsia="ru-RU"/>
        </w:rPr>
        <w:t>Новоольховка</w:t>
      </w:r>
      <w:proofErr w:type="spellEnd"/>
      <w:r w:rsidRPr="00EB71AF">
        <w:rPr>
          <w:rFonts w:eastAsia="Times New Roman"/>
          <w:sz w:val="26"/>
          <w:szCs w:val="26"/>
          <w:lang w:eastAsia="ru-RU"/>
        </w:rPr>
        <w:t>, х. Третий Интернационал Киевского сельского поселения.</w:t>
      </w:r>
      <w:r w:rsidRPr="00EB71AF">
        <w:rPr>
          <w:rFonts w:ascii="Calibri" w:eastAsia="Times New Roman" w:hAnsi="Calibri" w:cs="Times New Roman"/>
          <w:sz w:val="26"/>
          <w:szCs w:val="26"/>
          <w:lang w:eastAsia="ru-RU"/>
        </w:rPr>
        <w:t xml:space="preserve"> М 1:5000 (на отдельном листе);</w:t>
      </w:r>
    </w:p>
    <w:p w:rsidR="000709D1" w:rsidRPr="00842904" w:rsidRDefault="000709D1"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842904">
        <w:rPr>
          <w:rFonts w:ascii="Calibri" w:eastAsia="Times New Roman" w:hAnsi="Calibri" w:cs="Times New Roman"/>
          <w:sz w:val="26"/>
          <w:szCs w:val="26"/>
          <w:lang w:eastAsia="ru-RU"/>
        </w:rPr>
        <w:t>Карта планируемого размещения объектов местного значения</w:t>
      </w:r>
      <w:r w:rsidR="00C1740A" w:rsidRPr="00842904">
        <w:rPr>
          <w:rFonts w:ascii="Calibri" w:eastAsia="Times New Roman" w:hAnsi="Calibri" w:cs="Times New Roman"/>
          <w:sz w:val="26"/>
          <w:szCs w:val="26"/>
          <w:lang w:eastAsia="ru-RU"/>
        </w:rPr>
        <w:t xml:space="preserve"> </w:t>
      </w:r>
      <w:r w:rsidR="00190FAC">
        <w:rPr>
          <w:rFonts w:eastAsia="Times New Roman" w:cs="Times New Roman"/>
          <w:sz w:val="26"/>
          <w:szCs w:val="26"/>
        </w:rPr>
        <w:t>Киевского</w:t>
      </w:r>
      <w:r w:rsidR="005A471B" w:rsidRPr="00842904">
        <w:rPr>
          <w:rFonts w:ascii="Calibri" w:eastAsia="Times New Roman" w:hAnsi="Calibri" w:cs="Times New Roman"/>
          <w:sz w:val="26"/>
          <w:szCs w:val="26"/>
          <w:lang w:eastAsia="ru-RU"/>
        </w:rPr>
        <w:t xml:space="preserve"> сельского поселения</w:t>
      </w:r>
      <w:r w:rsidRPr="00842904">
        <w:rPr>
          <w:rFonts w:ascii="Calibri" w:eastAsia="Times New Roman" w:hAnsi="Calibri" w:cs="Times New Roman"/>
          <w:sz w:val="26"/>
          <w:szCs w:val="26"/>
          <w:lang w:eastAsia="ru-RU"/>
        </w:rPr>
        <w:t>.</w:t>
      </w:r>
      <w:r w:rsidR="00641A29" w:rsidRPr="00842904">
        <w:rPr>
          <w:rFonts w:ascii="Calibri" w:eastAsia="Times New Roman" w:hAnsi="Calibri" w:cs="Times New Roman"/>
          <w:sz w:val="26"/>
          <w:szCs w:val="26"/>
          <w:lang w:eastAsia="ru-RU"/>
        </w:rPr>
        <w:t xml:space="preserve"> М </w:t>
      </w:r>
      <w:r w:rsidR="00997E59" w:rsidRPr="00842904">
        <w:rPr>
          <w:rFonts w:ascii="Calibri" w:eastAsia="Times New Roman" w:hAnsi="Calibri" w:cs="Times New Roman"/>
          <w:sz w:val="26"/>
          <w:szCs w:val="26"/>
          <w:lang w:eastAsia="ru-RU"/>
        </w:rPr>
        <w:t>1:25000 (на отдельном листе);</w:t>
      </w:r>
    </w:p>
    <w:bookmarkEnd w:id="23"/>
    <w:bookmarkEnd w:id="24"/>
    <w:p w:rsidR="00543ED5" w:rsidRPr="00E026E6" w:rsidRDefault="00543ED5" w:rsidP="00543ED5">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Pr>
          <w:rFonts w:ascii="Calibri" w:eastAsia="Times New Roman" w:hAnsi="Calibri" w:cs="Times New Roman"/>
          <w:sz w:val="26"/>
          <w:szCs w:val="26"/>
          <w:lang w:eastAsia="ru-RU"/>
        </w:rPr>
        <w:t>С</w:t>
      </w:r>
      <w:r w:rsidRPr="00153C52">
        <w:rPr>
          <w:rFonts w:ascii="Calibri" w:eastAsia="Times New Roman" w:hAnsi="Calibri" w:cs="Times New Roman"/>
          <w:sz w:val="26"/>
          <w:szCs w:val="26"/>
          <w:lang w:eastAsia="ru-RU"/>
        </w:rPr>
        <w:t>ведения, предусмотренные п.3.1 ст.19, п.5.1 ст.23 и п.6.1 ст.30 Градостроительного кодекса.</w:t>
      </w:r>
    </w:p>
    <w:p w:rsidR="00AC21B6" w:rsidRPr="00874A50" w:rsidRDefault="00AC21B6">
      <w:pPr>
        <w:spacing w:before="0"/>
        <w:rPr>
          <w:rFonts w:ascii="Times New Roman" w:eastAsia="Times New Roman" w:hAnsi="Times New Roman" w:cs="Times New Roman"/>
          <w:sz w:val="24"/>
          <w:szCs w:val="24"/>
          <w:lang w:eastAsia="ru-RU"/>
        </w:rPr>
      </w:pPr>
    </w:p>
    <w:sectPr w:rsidR="00AC21B6" w:rsidRPr="00874A50" w:rsidSect="007B5AB7">
      <w:pgSz w:w="11906" w:h="16838"/>
      <w:pgMar w:top="1134" w:right="850" w:bottom="1418" w:left="1701" w:header="708" w:footer="4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CF" w:rsidRDefault="00C235CF" w:rsidP="006B301D">
      <w:pPr>
        <w:spacing w:before="0" w:after="0" w:line="240" w:lineRule="auto"/>
      </w:pPr>
      <w:r>
        <w:separator/>
      </w:r>
    </w:p>
  </w:endnote>
  <w:endnote w:type="continuationSeparator" w:id="0">
    <w:p w:rsidR="00C235CF" w:rsidRDefault="00C235CF" w:rsidP="006B30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35" w:rsidRDefault="00D80235">
    <w:pPr>
      <w:pStyle w:val="a6"/>
    </w:pPr>
  </w:p>
  <w:p w:rsidR="00D80235" w:rsidRDefault="00D80235"/>
  <w:p w:rsidR="00D80235" w:rsidRDefault="00D802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35" w:rsidRPr="007E218D" w:rsidRDefault="00D80235" w:rsidP="007B5AB7">
    <w:pPr>
      <w:pStyle w:val="a6"/>
      <w:pBdr>
        <w:bottom w:val="single" w:sz="12" w:space="1" w:color="auto"/>
      </w:pBdr>
      <w:jc w:val="right"/>
      <w:rPr>
        <w:sz w:val="18"/>
        <w:szCs w:val="18"/>
      </w:rPr>
    </w:pPr>
  </w:p>
  <w:p w:rsidR="00D80235" w:rsidRPr="007E218D" w:rsidRDefault="00D80235" w:rsidP="007B5AB7">
    <w:pPr>
      <w:pStyle w:val="a6"/>
      <w:rPr>
        <w:sz w:val="18"/>
        <w:szCs w:val="18"/>
      </w:rPr>
    </w:pPr>
    <w:r w:rsidRPr="007E218D">
      <w:rPr>
        <w:sz w:val="18"/>
        <w:szCs w:val="18"/>
      </w:rPr>
      <w:t>©ООО «НПО «ЮРГЦ», 202</w:t>
    </w:r>
    <w:r>
      <w:rPr>
        <w:sz w:val="18"/>
        <w:szCs w:val="18"/>
      </w:rPr>
      <w:t>1</w:t>
    </w:r>
    <w:r w:rsidRPr="007E218D">
      <w:rPr>
        <w:sz w:val="18"/>
        <w:szCs w:val="18"/>
      </w:rPr>
      <w:t xml:space="preserve">г. </w:t>
    </w:r>
    <w:r w:rsidRPr="007E218D">
      <w:rPr>
        <w:sz w:val="18"/>
        <w:szCs w:val="18"/>
        <w:lang w:val="en-US"/>
      </w:rPr>
      <w:t>www</w:t>
    </w:r>
    <w:r w:rsidRPr="007E218D">
      <w:rPr>
        <w:sz w:val="18"/>
        <w:szCs w:val="18"/>
      </w:rPr>
      <w:t>.</w:t>
    </w:r>
    <w:proofErr w:type="spellStart"/>
    <w:r w:rsidRPr="007E218D">
      <w:rPr>
        <w:sz w:val="18"/>
        <w:szCs w:val="18"/>
        <w:lang w:val="en-US"/>
      </w:rPr>
      <w:t>urgc</w:t>
    </w:r>
    <w:proofErr w:type="spellEnd"/>
    <w:r w:rsidRPr="007E218D">
      <w:rPr>
        <w:sz w:val="18"/>
        <w:szCs w:val="18"/>
      </w:rPr>
      <w:t>.</w:t>
    </w:r>
    <w:r w:rsidRPr="007E218D">
      <w:rPr>
        <w:sz w:val="18"/>
        <w:szCs w:val="18"/>
        <w:lang w:val="en-US"/>
      </w:rPr>
      <w:t>info</w:t>
    </w:r>
  </w:p>
  <w:p w:rsidR="00D80235" w:rsidRPr="007E218D" w:rsidRDefault="00D80235" w:rsidP="007B5AB7">
    <w:pPr>
      <w:pStyle w:val="a6"/>
      <w:jc w:val="right"/>
      <w:rPr>
        <w:sz w:val="24"/>
        <w:szCs w:val="24"/>
      </w:rPr>
    </w:pPr>
    <w:r w:rsidRPr="007E218D">
      <w:rPr>
        <w:sz w:val="24"/>
        <w:szCs w:val="24"/>
      </w:rPr>
      <w:fldChar w:fldCharType="begin"/>
    </w:r>
    <w:r w:rsidRPr="007E218D">
      <w:rPr>
        <w:sz w:val="24"/>
        <w:szCs w:val="24"/>
      </w:rPr>
      <w:instrText>PAGE   \* MERGEFORMAT</w:instrText>
    </w:r>
    <w:r w:rsidRPr="007E218D">
      <w:rPr>
        <w:sz w:val="24"/>
        <w:szCs w:val="24"/>
      </w:rPr>
      <w:fldChar w:fldCharType="separate"/>
    </w:r>
    <w:r w:rsidR="007F424B">
      <w:rPr>
        <w:noProof/>
        <w:sz w:val="24"/>
        <w:szCs w:val="24"/>
      </w:rPr>
      <w:t>17</w:t>
    </w:r>
    <w:r w:rsidRPr="007E218D">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CF" w:rsidRDefault="00C235CF" w:rsidP="006B301D">
      <w:pPr>
        <w:spacing w:before="0" w:after="0" w:line="240" w:lineRule="auto"/>
      </w:pPr>
      <w:r>
        <w:separator/>
      </w:r>
    </w:p>
  </w:footnote>
  <w:footnote w:type="continuationSeparator" w:id="0">
    <w:p w:rsidR="00C235CF" w:rsidRDefault="00C235CF" w:rsidP="006B301D">
      <w:pPr>
        <w:spacing w:before="0" w:after="0" w:line="240" w:lineRule="auto"/>
      </w:pPr>
      <w:r>
        <w:continuationSeparator/>
      </w:r>
    </w:p>
  </w:footnote>
  <w:footnote w:id="1">
    <w:p w:rsidR="00D80235" w:rsidRDefault="00D80235" w:rsidP="000709D1">
      <w:pPr>
        <w:pStyle w:val="af4"/>
      </w:pPr>
      <w:r>
        <w:rPr>
          <w:rStyle w:val="af6"/>
        </w:rPr>
        <w:footnoteRef/>
      </w:r>
      <w:r>
        <w:t xml:space="preserve"> Например, для промышленных объектов, объектов специального назначения.</w:t>
      </w:r>
    </w:p>
  </w:footnote>
  <w:footnote w:id="2">
    <w:p w:rsidR="00D80235" w:rsidRDefault="00D80235" w:rsidP="000709D1">
      <w:pPr>
        <w:pStyle w:val="af4"/>
      </w:pPr>
      <w:r>
        <w:rPr>
          <w:rStyle w:val="af6"/>
        </w:rPr>
        <w:footnoteRef/>
      </w:r>
      <w:r>
        <w:t xml:space="preserve"> Для застройки объектами капитального строительства за исключением объектов инженерной инфраструктуры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35" w:rsidRDefault="00D80235">
    <w:pPr>
      <w:pStyle w:val="a4"/>
    </w:pPr>
  </w:p>
  <w:p w:rsidR="00D80235" w:rsidRDefault="00D80235"/>
  <w:p w:rsidR="00D80235" w:rsidRDefault="00D802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35" w:rsidRPr="007B5AB7" w:rsidRDefault="00D80235" w:rsidP="006B301D">
    <w:pPr>
      <w:pStyle w:val="a4"/>
      <w:pBdr>
        <w:bottom w:val="single" w:sz="12" w:space="1" w:color="auto"/>
      </w:pBdr>
      <w:jc w:val="center"/>
      <w:rPr>
        <w:b/>
        <w:color w:val="808080" w:themeColor="background1" w:themeShade="80"/>
      </w:rPr>
    </w:pPr>
    <w:r w:rsidRPr="007B5AB7">
      <w:rPr>
        <w:b/>
        <w:color w:val="808080" w:themeColor="background1" w:themeShade="80"/>
      </w:rPr>
      <w:t>Положение о территориальном планировании</w:t>
    </w:r>
  </w:p>
  <w:p w:rsidR="00D80235" w:rsidRPr="007B5AB7" w:rsidRDefault="00F15EB8" w:rsidP="006B301D">
    <w:pPr>
      <w:pStyle w:val="a4"/>
      <w:pBdr>
        <w:bottom w:val="single" w:sz="12" w:space="1" w:color="auto"/>
      </w:pBdr>
      <w:jc w:val="center"/>
      <w:rPr>
        <w:b/>
        <w:color w:val="808080" w:themeColor="background1" w:themeShade="80"/>
      </w:rPr>
    </w:pPr>
    <w:r>
      <w:rPr>
        <w:b/>
        <w:color w:val="808080" w:themeColor="background1" w:themeShade="80"/>
      </w:rPr>
      <w:t>Кие</w:t>
    </w:r>
    <w:r w:rsidR="00D80235">
      <w:rPr>
        <w:b/>
        <w:color w:val="808080" w:themeColor="background1" w:themeShade="80"/>
      </w:rPr>
      <w:t>вского</w:t>
    </w:r>
    <w:r w:rsidR="00D80235" w:rsidRPr="007B5AB7">
      <w:rPr>
        <w:b/>
        <w:color w:val="808080" w:themeColor="background1" w:themeShade="80"/>
      </w:rPr>
      <w:t xml:space="preserve"> СП </w:t>
    </w:r>
    <w:proofErr w:type="spellStart"/>
    <w:r w:rsidR="00D80235" w:rsidRPr="007B5AB7">
      <w:rPr>
        <w:b/>
        <w:color w:val="808080" w:themeColor="background1" w:themeShade="80"/>
      </w:rPr>
      <w:t>Кашарского</w:t>
    </w:r>
    <w:proofErr w:type="spellEnd"/>
    <w:r w:rsidR="00D80235" w:rsidRPr="007B5AB7">
      <w:rPr>
        <w:b/>
        <w:color w:val="808080" w:themeColor="background1" w:themeShade="80"/>
      </w:rPr>
      <w:t xml:space="preserve"> района Ростовской области</w:t>
    </w:r>
  </w:p>
  <w:p w:rsidR="00D80235" w:rsidRPr="00D81979" w:rsidRDefault="00D80235" w:rsidP="006B301D">
    <w:pPr>
      <w:pStyle w:val="a4"/>
      <w:jc w:val="center"/>
      <w:rPr>
        <w:b/>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1C"/>
    <w:multiLevelType w:val="hybridMultilevel"/>
    <w:tmpl w:val="75C22378"/>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5D0339"/>
    <w:multiLevelType w:val="multilevel"/>
    <w:tmpl w:val="893C6966"/>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04AC5F7A"/>
    <w:multiLevelType w:val="multilevel"/>
    <w:tmpl w:val="33629E3E"/>
    <w:lvl w:ilvl="0">
      <w:start w:val="15"/>
      <w:numFmt w:val="decimal"/>
      <w:lvlText w:val="%1."/>
      <w:lvlJc w:val="left"/>
      <w:pPr>
        <w:ind w:left="510" w:hanging="51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
    <w:nsid w:val="05A944AF"/>
    <w:multiLevelType w:val="multilevel"/>
    <w:tmpl w:val="7FAE97F4"/>
    <w:lvl w:ilvl="0">
      <w:start w:val="5"/>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
    <w:nsid w:val="090B2D51"/>
    <w:multiLevelType w:val="multilevel"/>
    <w:tmpl w:val="556C9826"/>
    <w:lvl w:ilvl="0">
      <w:start w:val="16"/>
      <w:numFmt w:val="decimal"/>
      <w:lvlText w:val="%1"/>
      <w:lvlJc w:val="left"/>
      <w:pPr>
        <w:ind w:left="435"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9714970"/>
    <w:multiLevelType w:val="hybridMultilevel"/>
    <w:tmpl w:val="15D6F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8D627C"/>
    <w:multiLevelType w:val="multilevel"/>
    <w:tmpl w:val="D780E830"/>
    <w:lvl w:ilvl="0">
      <w:start w:val="6"/>
      <w:numFmt w:val="decimal"/>
      <w:lvlText w:val="%1."/>
      <w:lvlJc w:val="left"/>
      <w:pPr>
        <w:ind w:left="390" w:hanging="39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9">
    <w:nsid w:val="1B437CB9"/>
    <w:multiLevelType w:val="multilevel"/>
    <w:tmpl w:val="4872A400"/>
    <w:lvl w:ilvl="0">
      <w:start w:val="13"/>
      <w:numFmt w:val="decimal"/>
      <w:lvlText w:val="%1"/>
      <w:lvlJc w:val="left"/>
      <w:pPr>
        <w:ind w:left="435" w:hanging="435"/>
      </w:pPr>
      <w:rPr>
        <w:rFonts w:hint="default"/>
      </w:rPr>
    </w:lvl>
    <w:lvl w:ilvl="1">
      <w:start w:val="1"/>
      <w:numFmt w:val="decimal"/>
      <w:lvlText w:val="%1.%2"/>
      <w:lvlJc w:val="left"/>
      <w:pPr>
        <w:ind w:left="2235" w:hanging="43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20271D5A"/>
    <w:multiLevelType w:val="multilevel"/>
    <w:tmpl w:val="91A4C960"/>
    <w:lvl w:ilvl="0">
      <w:start w:val="6"/>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1">
    <w:nsid w:val="24FB70F0"/>
    <w:multiLevelType w:val="multilevel"/>
    <w:tmpl w:val="CC7650DE"/>
    <w:lvl w:ilvl="0">
      <w:start w:val="10"/>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2">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6386003"/>
    <w:multiLevelType w:val="multilevel"/>
    <w:tmpl w:val="54F23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C179DC"/>
    <w:multiLevelType w:val="multilevel"/>
    <w:tmpl w:val="8D56ABE0"/>
    <w:lvl w:ilvl="0">
      <w:start w:val="17"/>
      <w:numFmt w:val="decimal"/>
      <w:lvlText w:val="%1."/>
      <w:lvlJc w:val="left"/>
      <w:pPr>
        <w:ind w:left="510" w:hanging="51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5">
    <w:nsid w:val="2ABE6F9D"/>
    <w:multiLevelType w:val="multilevel"/>
    <w:tmpl w:val="30A0EAAE"/>
    <w:lvl w:ilvl="0">
      <w:start w:val="16"/>
      <w:numFmt w:val="decimal"/>
      <w:lvlText w:val="%1."/>
      <w:lvlJc w:val="left"/>
      <w:pPr>
        <w:ind w:left="510" w:hanging="51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6">
    <w:nsid w:val="2B970574"/>
    <w:multiLevelType w:val="multilevel"/>
    <w:tmpl w:val="6C3EFD40"/>
    <w:lvl w:ilvl="0">
      <w:start w:val="14"/>
      <w:numFmt w:val="decimal"/>
      <w:lvlText w:val="%1."/>
      <w:lvlJc w:val="left"/>
      <w:pPr>
        <w:ind w:left="510" w:hanging="51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nsid w:val="2D985E21"/>
    <w:multiLevelType w:val="hybridMultilevel"/>
    <w:tmpl w:val="013A86A4"/>
    <w:lvl w:ilvl="0" w:tplc="40D8278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F54C1C"/>
    <w:multiLevelType w:val="multilevel"/>
    <w:tmpl w:val="09D48C6A"/>
    <w:lvl w:ilvl="0">
      <w:start w:val="7"/>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9">
    <w:nsid w:val="328D7F5B"/>
    <w:multiLevelType w:val="multilevel"/>
    <w:tmpl w:val="473E98AE"/>
    <w:lvl w:ilvl="0">
      <w:start w:val="6"/>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nsid w:val="32A52B78"/>
    <w:multiLevelType w:val="multilevel"/>
    <w:tmpl w:val="C0C615A6"/>
    <w:lvl w:ilvl="0">
      <w:start w:val="12"/>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1">
    <w:nsid w:val="357749EF"/>
    <w:multiLevelType w:val="multilevel"/>
    <w:tmpl w:val="57F4AA6A"/>
    <w:lvl w:ilvl="0">
      <w:start w:val="14"/>
      <w:numFmt w:val="decimal"/>
      <w:lvlText w:val="%1."/>
      <w:lvlJc w:val="left"/>
      <w:pPr>
        <w:ind w:left="510" w:hanging="51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2">
    <w:nsid w:val="39E01875"/>
    <w:multiLevelType w:val="hybridMultilevel"/>
    <w:tmpl w:val="EE7A6160"/>
    <w:lvl w:ilvl="0" w:tplc="543291B8">
      <w:start w:val="1"/>
      <w:numFmt w:val="decimal"/>
      <w:lvlText w:val="1.%1"/>
      <w:lvlJc w:val="left"/>
      <w:pPr>
        <w:ind w:left="751"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23">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42C415DA"/>
    <w:multiLevelType w:val="multilevel"/>
    <w:tmpl w:val="0BF4FB04"/>
    <w:lvl w:ilvl="0">
      <w:start w:val="16"/>
      <w:numFmt w:val="decimal"/>
      <w:lvlText w:val="%1."/>
      <w:lvlJc w:val="left"/>
      <w:pPr>
        <w:ind w:left="510" w:hanging="510"/>
      </w:pPr>
    </w:lvl>
    <w:lvl w:ilvl="1">
      <w:start w:val="1"/>
      <w:numFmt w:val="decimal"/>
      <w:lvlText w:val="%1.%2."/>
      <w:lvlJc w:val="left"/>
      <w:pPr>
        <w:ind w:left="3000" w:hanging="720"/>
      </w:pPr>
    </w:lvl>
    <w:lvl w:ilvl="2">
      <w:start w:val="1"/>
      <w:numFmt w:val="decimal"/>
      <w:lvlText w:val="%1.%2.%3."/>
      <w:lvlJc w:val="left"/>
      <w:pPr>
        <w:ind w:left="5280" w:hanging="720"/>
      </w:pPr>
    </w:lvl>
    <w:lvl w:ilvl="3">
      <w:start w:val="1"/>
      <w:numFmt w:val="decimal"/>
      <w:lvlText w:val="%1.%2.%3.%4."/>
      <w:lvlJc w:val="left"/>
      <w:pPr>
        <w:ind w:left="7920" w:hanging="1080"/>
      </w:pPr>
    </w:lvl>
    <w:lvl w:ilvl="4">
      <w:start w:val="1"/>
      <w:numFmt w:val="decimal"/>
      <w:lvlText w:val="%1.%2.%3.%4.%5."/>
      <w:lvlJc w:val="left"/>
      <w:pPr>
        <w:ind w:left="10200" w:hanging="1080"/>
      </w:pPr>
    </w:lvl>
    <w:lvl w:ilvl="5">
      <w:start w:val="1"/>
      <w:numFmt w:val="decimal"/>
      <w:lvlText w:val="%1.%2.%3.%4.%5.%6."/>
      <w:lvlJc w:val="left"/>
      <w:pPr>
        <w:ind w:left="12840" w:hanging="1440"/>
      </w:pPr>
    </w:lvl>
    <w:lvl w:ilvl="6">
      <w:start w:val="1"/>
      <w:numFmt w:val="decimal"/>
      <w:lvlText w:val="%1.%2.%3.%4.%5.%6.%7."/>
      <w:lvlJc w:val="left"/>
      <w:pPr>
        <w:ind w:left="15120" w:hanging="1440"/>
      </w:pPr>
    </w:lvl>
    <w:lvl w:ilvl="7">
      <w:start w:val="1"/>
      <w:numFmt w:val="decimal"/>
      <w:lvlText w:val="%1.%2.%3.%4.%5.%6.%7.%8."/>
      <w:lvlJc w:val="left"/>
      <w:pPr>
        <w:ind w:left="17760" w:hanging="1800"/>
      </w:pPr>
    </w:lvl>
    <w:lvl w:ilvl="8">
      <w:start w:val="1"/>
      <w:numFmt w:val="decimal"/>
      <w:lvlText w:val="%1.%2.%3.%4.%5.%6.%7.%8.%9."/>
      <w:lvlJc w:val="left"/>
      <w:pPr>
        <w:ind w:left="20040" w:hanging="1800"/>
      </w:pPr>
    </w:lvl>
  </w:abstractNum>
  <w:abstractNum w:abstractNumId="27">
    <w:nsid w:val="447B5E38"/>
    <w:multiLevelType w:val="hybridMultilevel"/>
    <w:tmpl w:val="9F38D726"/>
    <w:lvl w:ilvl="0" w:tplc="0419000F">
      <w:start w:val="1"/>
      <w:numFmt w:val="decimal"/>
      <w:lvlText w:val="%1."/>
      <w:lvlJc w:val="left"/>
      <w:pPr>
        <w:ind w:left="2595" w:hanging="360"/>
      </w:pPr>
    </w:lvl>
    <w:lvl w:ilvl="1" w:tplc="04190019" w:tentative="1">
      <w:start w:val="1"/>
      <w:numFmt w:val="lowerLetter"/>
      <w:lvlText w:val="%2."/>
      <w:lvlJc w:val="left"/>
      <w:pPr>
        <w:ind w:left="3315" w:hanging="360"/>
      </w:pPr>
    </w:lvl>
    <w:lvl w:ilvl="2" w:tplc="0419001B" w:tentative="1">
      <w:start w:val="1"/>
      <w:numFmt w:val="lowerRoman"/>
      <w:lvlText w:val="%3."/>
      <w:lvlJc w:val="right"/>
      <w:pPr>
        <w:ind w:left="4035" w:hanging="180"/>
      </w:pPr>
    </w:lvl>
    <w:lvl w:ilvl="3" w:tplc="0419000F" w:tentative="1">
      <w:start w:val="1"/>
      <w:numFmt w:val="decimal"/>
      <w:lvlText w:val="%4."/>
      <w:lvlJc w:val="left"/>
      <w:pPr>
        <w:ind w:left="4755" w:hanging="360"/>
      </w:pPr>
    </w:lvl>
    <w:lvl w:ilvl="4" w:tplc="04190019" w:tentative="1">
      <w:start w:val="1"/>
      <w:numFmt w:val="lowerLetter"/>
      <w:lvlText w:val="%5."/>
      <w:lvlJc w:val="left"/>
      <w:pPr>
        <w:ind w:left="5475" w:hanging="360"/>
      </w:pPr>
    </w:lvl>
    <w:lvl w:ilvl="5" w:tplc="0419001B" w:tentative="1">
      <w:start w:val="1"/>
      <w:numFmt w:val="lowerRoman"/>
      <w:lvlText w:val="%6."/>
      <w:lvlJc w:val="right"/>
      <w:pPr>
        <w:ind w:left="6195" w:hanging="180"/>
      </w:pPr>
    </w:lvl>
    <w:lvl w:ilvl="6" w:tplc="0419000F" w:tentative="1">
      <w:start w:val="1"/>
      <w:numFmt w:val="decimal"/>
      <w:lvlText w:val="%7."/>
      <w:lvlJc w:val="left"/>
      <w:pPr>
        <w:ind w:left="6915" w:hanging="360"/>
      </w:pPr>
    </w:lvl>
    <w:lvl w:ilvl="7" w:tplc="04190019" w:tentative="1">
      <w:start w:val="1"/>
      <w:numFmt w:val="lowerLetter"/>
      <w:lvlText w:val="%8."/>
      <w:lvlJc w:val="left"/>
      <w:pPr>
        <w:ind w:left="7635" w:hanging="360"/>
      </w:pPr>
    </w:lvl>
    <w:lvl w:ilvl="8" w:tplc="0419001B" w:tentative="1">
      <w:start w:val="1"/>
      <w:numFmt w:val="lowerRoman"/>
      <w:lvlText w:val="%9."/>
      <w:lvlJc w:val="right"/>
      <w:pPr>
        <w:ind w:left="8355" w:hanging="180"/>
      </w:pPr>
    </w:lvl>
  </w:abstractNum>
  <w:abstractNum w:abstractNumId="28">
    <w:nsid w:val="46C2335F"/>
    <w:multiLevelType w:val="multilevel"/>
    <w:tmpl w:val="E3F25B94"/>
    <w:lvl w:ilvl="0">
      <w:start w:val="13"/>
      <w:numFmt w:val="decimal"/>
      <w:lvlText w:val="%1."/>
      <w:lvlJc w:val="left"/>
      <w:pPr>
        <w:ind w:left="510" w:hanging="51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9">
    <w:nsid w:val="48715176"/>
    <w:multiLevelType w:val="multilevel"/>
    <w:tmpl w:val="14905C92"/>
    <w:lvl w:ilvl="0">
      <w:start w:val="15"/>
      <w:numFmt w:val="decimal"/>
      <w:lvlText w:val="%1"/>
      <w:lvlJc w:val="left"/>
      <w:pPr>
        <w:ind w:left="435"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0">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49C9618E"/>
    <w:multiLevelType w:val="multilevel"/>
    <w:tmpl w:val="8806BEF0"/>
    <w:lvl w:ilvl="0">
      <w:start w:val="11"/>
      <w:numFmt w:val="decimal"/>
      <w:lvlText w:val="%1."/>
      <w:lvlJc w:val="left"/>
      <w:pPr>
        <w:ind w:left="510" w:hanging="51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32">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88A6526"/>
    <w:multiLevelType w:val="multilevel"/>
    <w:tmpl w:val="6C3EFD40"/>
    <w:lvl w:ilvl="0">
      <w:start w:val="13"/>
      <w:numFmt w:val="decimal"/>
      <w:lvlText w:val="%1."/>
      <w:lvlJc w:val="left"/>
      <w:pPr>
        <w:ind w:left="510" w:hanging="51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nsid w:val="5C696BEE"/>
    <w:multiLevelType w:val="multilevel"/>
    <w:tmpl w:val="BE00833A"/>
    <w:lvl w:ilvl="0">
      <w:start w:val="6"/>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5">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6">
    <w:nsid w:val="628B302A"/>
    <w:multiLevelType w:val="multilevel"/>
    <w:tmpl w:val="03729026"/>
    <w:lvl w:ilvl="0">
      <w:start w:val="16"/>
      <w:numFmt w:val="decimal"/>
      <w:lvlText w:val="%1."/>
      <w:lvlJc w:val="left"/>
      <w:pPr>
        <w:ind w:left="510" w:hanging="51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37">
    <w:nsid w:val="64F8530A"/>
    <w:multiLevelType w:val="multilevel"/>
    <w:tmpl w:val="B866BC48"/>
    <w:lvl w:ilvl="0">
      <w:start w:val="15"/>
      <w:numFmt w:val="decimal"/>
      <w:lvlText w:val="%1."/>
      <w:lvlJc w:val="left"/>
      <w:pPr>
        <w:ind w:left="510" w:hanging="51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38">
    <w:nsid w:val="6EAC19F4"/>
    <w:multiLevelType w:val="multilevel"/>
    <w:tmpl w:val="A0C4FEDC"/>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heme="minorHAnsi" w:eastAsiaTheme="minorEastAsia" w:hAnsiTheme="minorHAnsi"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40">
    <w:nsid w:val="70D26B9E"/>
    <w:multiLevelType w:val="multilevel"/>
    <w:tmpl w:val="9EE42CA6"/>
    <w:lvl w:ilvl="0">
      <w:start w:val="8"/>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1">
    <w:nsid w:val="71E1234E"/>
    <w:multiLevelType w:val="multilevel"/>
    <w:tmpl w:val="61F206C2"/>
    <w:lvl w:ilvl="0">
      <w:start w:val="13"/>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2">
    <w:nsid w:val="725F77DB"/>
    <w:multiLevelType w:val="multilevel"/>
    <w:tmpl w:val="DB0A869E"/>
    <w:lvl w:ilvl="0">
      <w:start w:val="14"/>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nsid w:val="74273A29"/>
    <w:multiLevelType w:val="multilevel"/>
    <w:tmpl w:val="F51E333C"/>
    <w:lvl w:ilvl="0">
      <w:start w:val="9"/>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4">
    <w:nsid w:val="76DF2D93"/>
    <w:multiLevelType w:val="multilevel"/>
    <w:tmpl w:val="4FF6EB2E"/>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78F22B8C"/>
    <w:multiLevelType w:val="multilevel"/>
    <w:tmpl w:val="A2D691A8"/>
    <w:lvl w:ilvl="0">
      <w:start w:val="15"/>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6">
    <w:nsid w:val="7B430607"/>
    <w:multiLevelType w:val="multilevel"/>
    <w:tmpl w:val="C4E4033A"/>
    <w:lvl w:ilvl="0">
      <w:start w:val="7"/>
      <w:numFmt w:val="decimal"/>
      <w:lvlText w:val="%1."/>
      <w:lvlJc w:val="left"/>
      <w:pPr>
        <w:ind w:left="390" w:hanging="390"/>
      </w:pPr>
      <w:rPr>
        <w:rFonts w:hint="default"/>
      </w:rPr>
    </w:lvl>
    <w:lvl w:ilvl="1">
      <w:start w:val="1"/>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8904" w:hanging="1800"/>
      </w:pPr>
      <w:rPr>
        <w:rFonts w:hint="default"/>
      </w:rPr>
    </w:lvl>
  </w:abstractNum>
  <w:abstractNum w:abstractNumId="47">
    <w:nsid w:val="7FB9330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6"/>
  </w:num>
  <w:num w:numId="2">
    <w:abstractNumId w:val="0"/>
  </w:num>
  <w:num w:numId="3">
    <w:abstractNumId w:val="22"/>
  </w:num>
  <w:num w:numId="4">
    <w:abstractNumId w:val="23"/>
  </w:num>
  <w:num w:numId="5">
    <w:abstractNumId w:val="13"/>
  </w:num>
  <w:num w:numId="6">
    <w:abstractNumId w:val="7"/>
  </w:num>
  <w:num w:numId="7">
    <w:abstractNumId w:val="5"/>
  </w:num>
  <w:num w:numId="8">
    <w:abstractNumId w:val="38"/>
  </w:num>
  <w:num w:numId="9">
    <w:abstractNumId w:val="30"/>
  </w:num>
  <w:num w:numId="10">
    <w:abstractNumId w:val="39"/>
  </w:num>
  <w:num w:numId="11">
    <w:abstractNumId w:val="17"/>
  </w:num>
  <w:num w:numId="12">
    <w:abstractNumId w:val="35"/>
  </w:num>
  <w:num w:numId="13">
    <w:abstractNumId w:val="47"/>
  </w:num>
  <w:num w:numId="14">
    <w:abstractNumId w:val="44"/>
  </w:num>
  <w:num w:numId="15">
    <w:abstractNumId w:val="32"/>
  </w:num>
  <w:num w:numId="16">
    <w:abstractNumId w:val="24"/>
  </w:num>
  <w:num w:numId="17">
    <w:abstractNumId w:val="25"/>
  </w:num>
  <w:num w:numId="18">
    <w:abstractNumId w:val="12"/>
  </w:num>
  <w:num w:numId="19">
    <w:abstractNumId w:val="3"/>
  </w:num>
  <w:num w:numId="20">
    <w:abstractNumId w:val="8"/>
  </w:num>
  <w:num w:numId="21">
    <w:abstractNumId w:val="18"/>
  </w:num>
  <w:num w:numId="22">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4"/>
  </w:num>
  <w:num w:numId="25">
    <w:abstractNumId w:val="19"/>
  </w:num>
  <w:num w:numId="26">
    <w:abstractNumId w:val="10"/>
  </w:num>
  <w:num w:numId="27">
    <w:abstractNumId w:val="46"/>
  </w:num>
  <w:num w:numId="28">
    <w:abstractNumId w:val="40"/>
  </w:num>
  <w:num w:numId="29">
    <w:abstractNumId w:val="43"/>
  </w:num>
  <w:num w:numId="30">
    <w:abstractNumId w:val="11"/>
  </w:num>
  <w:num w:numId="31">
    <w:abstractNumId w:val="31"/>
  </w:num>
  <w:num w:numId="32">
    <w:abstractNumId w:val="20"/>
  </w:num>
  <w:num w:numId="33">
    <w:abstractNumId w:val="33"/>
  </w:num>
  <w:num w:numId="34">
    <w:abstractNumId w:val="21"/>
  </w:num>
  <w:num w:numId="35">
    <w:abstractNumId w:val="45"/>
  </w:num>
  <w:num w:numId="36">
    <w:abstractNumId w:val="36"/>
  </w:num>
  <w:num w:numId="37">
    <w:abstractNumId w:val="29"/>
  </w:num>
  <w:num w:numId="38">
    <w:abstractNumId w:val="4"/>
  </w:num>
  <w:num w:numId="39">
    <w:abstractNumId w:val="9"/>
  </w:num>
  <w:num w:numId="40">
    <w:abstractNumId w:val="28"/>
  </w:num>
  <w:num w:numId="41">
    <w:abstractNumId w:val="41"/>
  </w:num>
  <w:num w:numId="42">
    <w:abstractNumId w:val="27"/>
  </w:num>
  <w:num w:numId="43">
    <w:abstractNumId w:val="42"/>
  </w:num>
  <w:num w:numId="44">
    <w:abstractNumId w:val="16"/>
  </w:num>
  <w:num w:numId="45">
    <w:abstractNumId w:val="2"/>
  </w:num>
  <w:num w:numId="46">
    <w:abstractNumId w:val="37"/>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FF"/>
    <w:rsid w:val="00000846"/>
    <w:rsid w:val="00001BFA"/>
    <w:rsid w:val="000026C3"/>
    <w:rsid w:val="000104A3"/>
    <w:rsid w:val="00014D77"/>
    <w:rsid w:val="00016820"/>
    <w:rsid w:val="0001719E"/>
    <w:rsid w:val="00022AA0"/>
    <w:rsid w:val="00030EEF"/>
    <w:rsid w:val="00032576"/>
    <w:rsid w:val="000400B2"/>
    <w:rsid w:val="000422E5"/>
    <w:rsid w:val="00043EBE"/>
    <w:rsid w:val="00050997"/>
    <w:rsid w:val="00050CB9"/>
    <w:rsid w:val="0005237A"/>
    <w:rsid w:val="00053515"/>
    <w:rsid w:val="00053A1B"/>
    <w:rsid w:val="00054F85"/>
    <w:rsid w:val="0005516F"/>
    <w:rsid w:val="0005610C"/>
    <w:rsid w:val="000617EE"/>
    <w:rsid w:val="0006512B"/>
    <w:rsid w:val="000709D1"/>
    <w:rsid w:val="00072EE3"/>
    <w:rsid w:val="00077143"/>
    <w:rsid w:val="000773B7"/>
    <w:rsid w:val="00082621"/>
    <w:rsid w:val="000826E8"/>
    <w:rsid w:val="00083247"/>
    <w:rsid w:val="00083A62"/>
    <w:rsid w:val="00084B7E"/>
    <w:rsid w:val="000904B6"/>
    <w:rsid w:val="00090838"/>
    <w:rsid w:val="00090B0E"/>
    <w:rsid w:val="000916E0"/>
    <w:rsid w:val="0009498C"/>
    <w:rsid w:val="00095A95"/>
    <w:rsid w:val="00095D62"/>
    <w:rsid w:val="0009632D"/>
    <w:rsid w:val="000978A3"/>
    <w:rsid w:val="000A18AC"/>
    <w:rsid w:val="000A2424"/>
    <w:rsid w:val="000A2D18"/>
    <w:rsid w:val="000A3755"/>
    <w:rsid w:val="000B1FE3"/>
    <w:rsid w:val="000B20C4"/>
    <w:rsid w:val="000B21AC"/>
    <w:rsid w:val="000B240F"/>
    <w:rsid w:val="000B32FE"/>
    <w:rsid w:val="000B4661"/>
    <w:rsid w:val="000B67EE"/>
    <w:rsid w:val="000C48C9"/>
    <w:rsid w:val="000C7539"/>
    <w:rsid w:val="000D283E"/>
    <w:rsid w:val="000D3F57"/>
    <w:rsid w:val="000D5A69"/>
    <w:rsid w:val="000E2A21"/>
    <w:rsid w:val="000E2FF3"/>
    <w:rsid w:val="000E34F1"/>
    <w:rsid w:val="000E7DB8"/>
    <w:rsid w:val="000F28FA"/>
    <w:rsid w:val="000F310C"/>
    <w:rsid w:val="00102E77"/>
    <w:rsid w:val="00112222"/>
    <w:rsid w:val="00112460"/>
    <w:rsid w:val="00112EDF"/>
    <w:rsid w:val="0011517C"/>
    <w:rsid w:val="0011675B"/>
    <w:rsid w:val="001302FF"/>
    <w:rsid w:val="00131FA5"/>
    <w:rsid w:val="00133CEA"/>
    <w:rsid w:val="00140217"/>
    <w:rsid w:val="00140849"/>
    <w:rsid w:val="00141C71"/>
    <w:rsid w:val="00144E76"/>
    <w:rsid w:val="00145557"/>
    <w:rsid w:val="0015388A"/>
    <w:rsid w:val="001576D8"/>
    <w:rsid w:val="00161988"/>
    <w:rsid w:val="001638D7"/>
    <w:rsid w:val="0016475A"/>
    <w:rsid w:val="0016481A"/>
    <w:rsid w:val="001701EB"/>
    <w:rsid w:val="00170A9C"/>
    <w:rsid w:val="0017791F"/>
    <w:rsid w:val="00177957"/>
    <w:rsid w:val="001848E0"/>
    <w:rsid w:val="00186314"/>
    <w:rsid w:val="00186FE8"/>
    <w:rsid w:val="00190FAC"/>
    <w:rsid w:val="0019372F"/>
    <w:rsid w:val="001961B0"/>
    <w:rsid w:val="001A0362"/>
    <w:rsid w:val="001A094B"/>
    <w:rsid w:val="001A12B7"/>
    <w:rsid w:val="001A4EF5"/>
    <w:rsid w:val="001B1430"/>
    <w:rsid w:val="001B6C33"/>
    <w:rsid w:val="001C18B5"/>
    <w:rsid w:val="001C1B8C"/>
    <w:rsid w:val="001C73C7"/>
    <w:rsid w:val="001C7869"/>
    <w:rsid w:val="001D3411"/>
    <w:rsid w:val="001D5D4D"/>
    <w:rsid w:val="001D67AE"/>
    <w:rsid w:val="001D6882"/>
    <w:rsid w:val="001D6E97"/>
    <w:rsid w:val="001D768F"/>
    <w:rsid w:val="001E08C5"/>
    <w:rsid w:val="001E3A8A"/>
    <w:rsid w:val="001E51E6"/>
    <w:rsid w:val="001E77BA"/>
    <w:rsid w:val="001F24CB"/>
    <w:rsid w:val="001F68D5"/>
    <w:rsid w:val="00204DEF"/>
    <w:rsid w:val="002077A9"/>
    <w:rsid w:val="002129D1"/>
    <w:rsid w:val="002150FC"/>
    <w:rsid w:val="00217B27"/>
    <w:rsid w:val="00220D13"/>
    <w:rsid w:val="002246E9"/>
    <w:rsid w:val="00230DF5"/>
    <w:rsid w:val="00233CCA"/>
    <w:rsid w:val="00234825"/>
    <w:rsid w:val="00234D43"/>
    <w:rsid w:val="00235F0C"/>
    <w:rsid w:val="00244283"/>
    <w:rsid w:val="00245B4F"/>
    <w:rsid w:val="0025099F"/>
    <w:rsid w:val="00250F32"/>
    <w:rsid w:val="0025404C"/>
    <w:rsid w:val="00255DD1"/>
    <w:rsid w:val="00256015"/>
    <w:rsid w:val="002600D3"/>
    <w:rsid w:val="0026483E"/>
    <w:rsid w:val="00266CCB"/>
    <w:rsid w:val="0026777D"/>
    <w:rsid w:val="00270E7B"/>
    <w:rsid w:val="00272598"/>
    <w:rsid w:val="00277279"/>
    <w:rsid w:val="00281F76"/>
    <w:rsid w:val="00281FFD"/>
    <w:rsid w:val="00284DDD"/>
    <w:rsid w:val="00285227"/>
    <w:rsid w:val="002865C6"/>
    <w:rsid w:val="002875B5"/>
    <w:rsid w:val="00291D25"/>
    <w:rsid w:val="00294621"/>
    <w:rsid w:val="002966E3"/>
    <w:rsid w:val="002A1BF2"/>
    <w:rsid w:val="002A3678"/>
    <w:rsid w:val="002A739F"/>
    <w:rsid w:val="002B0D1B"/>
    <w:rsid w:val="002C017F"/>
    <w:rsid w:val="002C520C"/>
    <w:rsid w:val="002C743C"/>
    <w:rsid w:val="002E58EB"/>
    <w:rsid w:val="002E6A0D"/>
    <w:rsid w:val="002E6C5B"/>
    <w:rsid w:val="002F0499"/>
    <w:rsid w:val="002F297B"/>
    <w:rsid w:val="002F2FD4"/>
    <w:rsid w:val="002F3030"/>
    <w:rsid w:val="002F7209"/>
    <w:rsid w:val="00305598"/>
    <w:rsid w:val="00305851"/>
    <w:rsid w:val="0031089F"/>
    <w:rsid w:val="003177E8"/>
    <w:rsid w:val="00322996"/>
    <w:rsid w:val="00323FE0"/>
    <w:rsid w:val="00324F51"/>
    <w:rsid w:val="003255F8"/>
    <w:rsid w:val="003327A8"/>
    <w:rsid w:val="003370AC"/>
    <w:rsid w:val="00337C95"/>
    <w:rsid w:val="003401E9"/>
    <w:rsid w:val="00343222"/>
    <w:rsid w:val="00345D5A"/>
    <w:rsid w:val="003511A7"/>
    <w:rsid w:val="00352423"/>
    <w:rsid w:val="00352A13"/>
    <w:rsid w:val="00352AD9"/>
    <w:rsid w:val="003562BA"/>
    <w:rsid w:val="00362EE7"/>
    <w:rsid w:val="00365376"/>
    <w:rsid w:val="00367BB1"/>
    <w:rsid w:val="00370536"/>
    <w:rsid w:val="00372C76"/>
    <w:rsid w:val="00377314"/>
    <w:rsid w:val="00385F93"/>
    <w:rsid w:val="0039019A"/>
    <w:rsid w:val="0039121A"/>
    <w:rsid w:val="00391EC6"/>
    <w:rsid w:val="00393F65"/>
    <w:rsid w:val="00394E3C"/>
    <w:rsid w:val="003960E0"/>
    <w:rsid w:val="003A4ECD"/>
    <w:rsid w:val="003A7CC2"/>
    <w:rsid w:val="003B1571"/>
    <w:rsid w:val="003B3975"/>
    <w:rsid w:val="003B7A5D"/>
    <w:rsid w:val="003C6A1C"/>
    <w:rsid w:val="003C7616"/>
    <w:rsid w:val="003C7DF5"/>
    <w:rsid w:val="003D0E47"/>
    <w:rsid w:val="003D3A9A"/>
    <w:rsid w:val="003D3C6C"/>
    <w:rsid w:val="003D5EA6"/>
    <w:rsid w:val="003D6A43"/>
    <w:rsid w:val="003E424F"/>
    <w:rsid w:val="003F11DF"/>
    <w:rsid w:val="003F21CF"/>
    <w:rsid w:val="003F3A94"/>
    <w:rsid w:val="003F4AA6"/>
    <w:rsid w:val="003F4CCF"/>
    <w:rsid w:val="003F4E89"/>
    <w:rsid w:val="003F5524"/>
    <w:rsid w:val="003F5950"/>
    <w:rsid w:val="00400068"/>
    <w:rsid w:val="00414A47"/>
    <w:rsid w:val="00415433"/>
    <w:rsid w:val="00421EC5"/>
    <w:rsid w:val="00424AC0"/>
    <w:rsid w:val="00425F1A"/>
    <w:rsid w:val="00432C54"/>
    <w:rsid w:val="004347B4"/>
    <w:rsid w:val="00442484"/>
    <w:rsid w:val="00444A5B"/>
    <w:rsid w:val="00446B6E"/>
    <w:rsid w:val="004526D9"/>
    <w:rsid w:val="004537C5"/>
    <w:rsid w:val="00454DCE"/>
    <w:rsid w:val="004611E1"/>
    <w:rsid w:val="00462095"/>
    <w:rsid w:val="004628FD"/>
    <w:rsid w:val="00471698"/>
    <w:rsid w:val="00476B34"/>
    <w:rsid w:val="00476EB5"/>
    <w:rsid w:val="004822F1"/>
    <w:rsid w:val="00484045"/>
    <w:rsid w:val="00485C0D"/>
    <w:rsid w:val="00485E5C"/>
    <w:rsid w:val="004A3B46"/>
    <w:rsid w:val="004A78E7"/>
    <w:rsid w:val="004B3C84"/>
    <w:rsid w:val="004C03D2"/>
    <w:rsid w:val="004C4FF8"/>
    <w:rsid w:val="004C5374"/>
    <w:rsid w:val="004C5935"/>
    <w:rsid w:val="004C713F"/>
    <w:rsid w:val="004D0CB7"/>
    <w:rsid w:val="004D79C8"/>
    <w:rsid w:val="004E4744"/>
    <w:rsid w:val="004E4860"/>
    <w:rsid w:val="004E7075"/>
    <w:rsid w:val="004E717A"/>
    <w:rsid w:val="004F73FB"/>
    <w:rsid w:val="004F7E2F"/>
    <w:rsid w:val="0050028C"/>
    <w:rsid w:val="00503C08"/>
    <w:rsid w:val="00503FB2"/>
    <w:rsid w:val="005056C1"/>
    <w:rsid w:val="005064DE"/>
    <w:rsid w:val="00506DB0"/>
    <w:rsid w:val="00510E59"/>
    <w:rsid w:val="00514AF7"/>
    <w:rsid w:val="00515C2B"/>
    <w:rsid w:val="00520C8E"/>
    <w:rsid w:val="0052407D"/>
    <w:rsid w:val="005356D0"/>
    <w:rsid w:val="005379CB"/>
    <w:rsid w:val="005408FD"/>
    <w:rsid w:val="00541D29"/>
    <w:rsid w:val="005423D1"/>
    <w:rsid w:val="00543ED5"/>
    <w:rsid w:val="00551634"/>
    <w:rsid w:val="00551A43"/>
    <w:rsid w:val="005522C6"/>
    <w:rsid w:val="00553917"/>
    <w:rsid w:val="00553B4C"/>
    <w:rsid w:val="0056729A"/>
    <w:rsid w:val="00567CFD"/>
    <w:rsid w:val="005720ED"/>
    <w:rsid w:val="005747A3"/>
    <w:rsid w:val="00577A46"/>
    <w:rsid w:val="00587042"/>
    <w:rsid w:val="00587146"/>
    <w:rsid w:val="00587C5F"/>
    <w:rsid w:val="00591B5E"/>
    <w:rsid w:val="00591F91"/>
    <w:rsid w:val="00592B96"/>
    <w:rsid w:val="00595766"/>
    <w:rsid w:val="00596441"/>
    <w:rsid w:val="005A2813"/>
    <w:rsid w:val="005A3361"/>
    <w:rsid w:val="005A471B"/>
    <w:rsid w:val="005A55F6"/>
    <w:rsid w:val="005A55FB"/>
    <w:rsid w:val="005B0D3B"/>
    <w:rsid w:val="005B24FC"/>
    <w:rsid w:val="005B3C4D"/>
    <w:rsid w:val="005B5540"/>
    <w:rsid w:val="005B68A8"/>
    <w:rsid w:val="005B7929"/>
    <w:rsid w:val="005C0C04"/>
    <w:rsid w:val="005C714A"/>
    <w:rsid w:val="005C73E8"/>
    <w:rsid w:val="005D0513"/>
    <w:rsid w:val="005D0C31"/>
    <w:rsid w:val="005D0FD3"/>
    <w:rsid w:val="005D223E"/>
    <w:rsid w:val="005D38EF"/>
    <w:rsid w:val="005D5232"/>
    <w:rsid w:val="005D6C0A"/>
    <w:rsid w:val="005D708A"/>
    <w:rsid w:val="005E4A5E"/>
    <w:rsid w:val="005E723E"/>
    <w:rsid w:val="005E7B76"/>
    <w:rsid w:val="005F02AC"/>
    <w:rsid w:val="005F169B"/>
    <w:rsid w:val="005F2CB9"/>
    <w:rsid w:val="005F5A8C"/>
    <w:rsid w:val="005F6D04"/>
    <w:rsid w:val="006024D7"/>
    <w:rsid w:val="006026B4"/>
    <w:rsid w:val="006038A0"/>
    <w:rsid w:val="00603B52"/>
    <w:rsid w:val="00605762"/>
    <w:rsid w:val="00611AFA"/>
    <w:rsid w:val="006122D6"/>
    <w:rsid w:val="00615A31"/>
    <w:rsid w:val="00616B97"/>
    <w:rsid w:val="0062758F"/>
    <w:rsid w:val="00630719"/>
    <w:rsid w:val="006321F6"/>
    <w:rsid w:val="006366ED"/>
    <w:rsid w:val="0063687C"/>
    <w:rsid w:val="006404E9"/>
    <w:rsid w:val="00641A29"/>
    <w:rsid w:val="00641CEB"/>
    <w:rsid w:val="00650F04"/>
    <w:rsid w:val="00652F8E"/>
    <w:rsid w:val="00655BF8"/>
    <w:rsid w:val="00656803"/>
    <w:rsid w:val="00657277"/>
    <w:rsid w:val="00664BCE"/>
    <w:rsid w:val="00675B91"/>
    <w:rsid w:val="006769D1"/>
    <w:rsid w:val="006839A4"/>
    <w:rsid w:val="0068415B"/>
    <w:rsid w:val="00684554"/>
    <w:rsid w:val="00684605"/>
    <w:rsid w:val="00687ECF"/>
    <w:rsid w:val="00694CB9"/>
    <w:rsid w:val="00695C93"/>
    <w:rsid w:val="0069602A"/>
    <w:rsid w:val="00697D8E"/>
    <w:rsid w:val="006A0E42"/>
    <w:rsid w:val="006A1E64"/>
    <w:rsid w:val="006A328F"/>
    <w:rsid w:val="006A754D"/>
    <w:rsid w:val="006A79E9"/>
    <w:rsid w:val="006B0B1D"/>
    <w:rsid w:val="006B1093"/>
    <w:rsid w:val="006B301D"/>
    <w:rsid w:val="006B3A22"/>
    <w:rsid w:val="006C1E29"/>
    <w:rsid w:val="006C711F"/>
    <w:rsid w:val="006D07A3"/>
    <w:rsid w:val="006D47EC"/>
    <w:rsid w:val="006D4828"/>
    <w:rsid w:val="006D57B3"/>
    <w:rsid w:val="006D7C0B"/>
    <w:rsid w:val="006D7FFE"/>
    <w:rsid w:val="006E1898"/>
    <w:rsid w:val="006E52E0"/>
    <w:rsid w:val="006F1C39"/>
    <w:rsid w:val="006F2ED7"/>
    <w:rsid w:val="006F5D85"/>
    <w:rsid w:val="00700FD7"/>
    <w:rsid w:val="007014D5"/>
    <w:rsid w:val="00704BA1"/>
    <w:rsid w:val="00705D77"/>
    <w:rsid w:val="007060BB"/>
    <w:rsid w:val="0070675E"/>
    <w:rsid w:val="00712A07"/>
    <w:rsid w:val="00714743"/>
    <w:rsid w:val="0071569D"/>
    <w:rsid w:val="00715DD1"/>
    <w:rsid w:val="0071684A"/>
    <w:rsid w:val="007170A7"/>
    <w:rsid w:val="0072625E"/>
    <w:rsid w:val="0072663F"/>
    <w:rsid w:val="007306BA"/>
    <w:rsid w:val="0073270C"/>
    <w:rsid w:val="00733DD1"/>
    <w:rsid w:val="00735023"/>
    <w:rsid w:val="00737799"/>
    <w:rsid w:val="00740887"/>
    <w:rsid w:val="00741C78"/>
    <w:rsid w:val="007448C1"/>
    <w:rsid w:val="00744B6D"/>
    <w:rsid w:val="00747858"/>
    <w:rsid w:val="007506CB"/>
    <w:rsid w:val="00750F24"/>
    <w:rsid w:val="007517B0"/>
    <w:rsid w:val="0075188B"/>
    <w:rsid w:val="007562F7"/>
    <w:rsid w:val="00756F6C"/>
    <w:rsid w:val="00763457"/>
    <w:rsid w:val="007635DD"/>
    <w:rsid w:val="00763B58"/>
    <w:rsid w:val="00765F7E"/>
    <w:rsid w:val="00767561"/>
    <w:rsid w:val="00770C52"/>
    <w:rsid w:val="007748BE"/>
    <w:rsid w:val="00782641"/>
    <w:rsid w:val="00787E10"/>
    <w:rsid w:val="007950A8"/>
    <w:rsid w:val="00795C45"/>
    <w:rsid w:val="0079751C"/>
    <w:rsid w:val="007A1247"/>
    <w:rsid w:val="007A37A8"/>
    <w:rsid w:val="007A3CE8"/>
    <w:rsid w:val="007A4980"/>
    <w:rsid w:val="007B048B"/>
    <w:rsid w:val="007B1925"/>
    <w:rsid w:val="007B323D"/>
    <w:rsid w:val="007B3B2C"/>
    <w:rsid w:val="007B4B79"/>
    <w:rsid w:val="007B50EF"/>
    <w:rsid w:val="007B5AB7"/>
    <w:rsid w:val="007B6A3E"/>
    <w:rsid w:val="007C30C4"/>
    <w:rsid w:val="007C6A84"/>
    <w:rsid w:val="007D488D"/>
    <w:rsid w:val="007D716A"/>
    <w:rsid w:val="007E218D"/>
    <w:rsid w:val="007E3340"/>
    <w:rsid w:val="007E3CA6"/>
    <w:rsid w:val="007E6621"/>
    <w:rsid w:val="007E6696"/>
    <w:rsid w:val="007F060C"/>
    <w:rsid w:val="007F177E"/>
    <w:rsid w:val="007F2363"/>
    <w:rsid w:val="007F424B"/>
    <w:rsid w:val="007F461B"/>
    <w:rsid w:val="007F615C"/>
    <w:rsid w:val="0080014A"/>
    <w:rsid w:val="00801728"/>
    <w:rsid w:val="00813B4A"/>
    <w:rsid w:val="00815220"/>
    <w:rsid w:val="00816966"/>
    <w:rsid w:val="00817A4D"/>
    <w:rsid w:val="008215FB"/>
    <w:rsid w:val="00821921"/>
    <w:rsid w:val="008255E2"/>
    <w:rsid w:val="00826DE2"/>
    <w:rsid w:val="00827D38"/>
    <w:rsid w:val="00832D23"/>
    <w:rsid w:val="00837276"/>
    <w:rsid w:val="008419BD"/>
    <w:rsid w:val="00842904"/>
    <w:rsid w:val="00846825"/>
    <w:rsid w:val="00847CA1"/>
    <w:rsid w:val="008510E8"/>
    <w:rsid w:val="00860E9E"/>
    <w:rsid w:val="00860EDB"/>
    <w:rsid w:val="00864A0F"/>
    <w:rsid w:val="008712E0"/>
    <w:rsid w:val="00874A50"/>
    <w:rsid w:val="0087737F"/>
    <w:rsid w:val="00881688"/>
    <w:rsid w:val="0088650A"/>
    <w:rsid w:val="00887460"/>
    <w:rsid w:val="00894DA0"/>
    <w:rsid w:val="008952BF"/>
    <w:rsid w:val="00897683"/>
    <w:rsid w:val="00897C6C"/>
    <w:rsid w:val="00897DB6"/>
    <w:rsid w:val="008A4491"/>
    <w:rsid w:val="008A7447"/>
    <w:rsid w:val="008B6C9E"/>
    <w:rsid w:val="008C0139"/>
    <w:rsid w:val="008C1D49"/>
    <w:rsid w:val="008C24EB"/>
    <w:rsid w:val="008C7498"/>
    <w:rsid w:val="008D0D13"/>
    <w:rsid w:val="008D0DA3"/>
    <w:rsid w:val="008D4EEB"/>
    <w:rsid w:val="008D526C"/>
    <w:rsid w:val="008D5E46"/>
    <w:rsid w:val="008E02C7"/>
    <w:rsid w:val="008E222D"/>
    <w:rsid w:val="008E3772"/>
    <w:rsid w:val="008E6AD3"/>
    <w:rsid w:val="008E7257"/>
    <w:rsid w:val="008F1805"/>
    <w:rsid w:val="008F2C3A"/>
    <w:rsid w:val="008F2F16"/>
    <w:rsid w:val="008F6B75"/>
    <w:rsid w:val="009001F9"/>
    <w:rsid w:val="00902390"/>
    <w:rsid w:val="00905DE5"/>
    <w:rsid w:val="00912B5B"/>
    <w:rsid w:val="00914407"/>
    <w:rsid w:val="009175C9"/>
    <w:rsid w:val="009179B3"/>
    <w:rsid w:val="00921C21"/>
    <w:rsid w:val="00926D23"/>
    <w:rsid w:val="00930843"/>
    <w:rsid w:val="00930C9C"/>
    <w:rsid w:val="00933928"/>
    <w:rsid w:val="009345EA"/>
    <w:rsid w:val="00944B32"/>
    <w:rsid w:val="009543D6"/>
    <w:rsid w:val="009605EE"/>
    <w:rsid w:val="00960B2C"/>
    <w:rsid w:val="00961439"/>
    <w:rsid w:val="009641E5"/>
    <w:rsid w:val="00970770"/>
    <w:rsid w:val="00971F21"/>
    <w:rsid w:val="009733AE"/>
    <w:rsid w:val="009734F4"/>
    <w:rsid w:val="00973AF0"/>
    <w:rsid w:val="00974DD5"/>
    <w:rsid w:val="0097793E"/>
    <w:rsid w:val="00990EB5"/>
    <w:rsid w:val="00995DC3"/>
    <w:rsid w:val="00996E42"/>
    <w:rsid w:val="009979B6"/>
    <w:rsid w:val="00997E59"/>
    <w:rsid w:val="009A08C5"/>
    <w:rsid w:val="009A1344"/>
    <w:rsid w:val="009A7255"/>
    <w:rsid w:val="009B0498"/>
    <w:rsid w:val="009B70E8"/>
    <w:rsid w:val="009C1A58"/>
    <w:rsid w:val="009C2E14"/>
    <w:rsid w:val="009C59CD"/>
    <w:rsid w:val="009D0A42"/>
    <w:rsid w:val="009D22AD"/>
    <w:rsid w:val="009D73AE"/>
    <w:rsid w:val="009E05F0"/>
    <w:rsid w:val="009E289A"/>
    <w:rsid w:val="009E2B45"/>
    <w:rsid w:val="009E3F0A"/>
    <w:rsid w:val="009E43E3"/>
    <w:rsid w:val="009F255A"/>
    <w:rsid w:val="009F471E"/>
    <w:rsid w:val="009F73C2"/>
    <w:rsid w:val="00A01865"/>
    <w:rsid w:val="00A01ACA"/>
    <w:rsid w:val="00A041C5"/>
    <w:rsid w:val="00A109AD"/>
    <w:rsid w:val="00A11AAF"/>
    <w:rsid w:val="00A12733"/>
    <w:rsid w:val="00A14308"/>
    <w:rsid w:val="00A15B28"/>
    <w:rsid w:val="00A1746B"/>
    <w:rsid w:val="00A210DB"/>
    <w:rsid w:val="00A2744F"/>
    <w:rsid w:val="00A33266"/>
    <w:rsid w:val="00A36A85"/>
    <w:rsid w:val="00A41F54"/>
    <w:rsid w:val="00A42BA4"/>
    <w:rsid w:val="00A444C9"/>
    <w:rsid w:val="00A44CAE"/>
    <w:rsid w:val="00A4595E"/>
    <w:rsid w:val="00A4602B"/>
    <w:rsid w:val="00A47E1A"/>
    <w:rsid w:val="00A505FD"/>
    <w:rsid w:val="00A546C1"/>
    <w:rsid w:val="00A55C21"/>
    <w:rsid w:val="00A5664E"/>
    <w:rsid w:val="00A60DF2"/>
    <w:rsid w:val="00A63AB8"/>
    <w:rsid w:val="00A7344B"/>
    <w:rsid w:val="00A75A73"/>
    <w:rsid w:val="00A817EB"/>
    <w:rsid w:val="00A8266A"/>
    <w:rsid w:val="00A832DE"/>
    <w:rsid w:val="00A83360"/>
    <w:rsid w:val="00A84953"/>
    <w:rsid w:val="00A84C1C"/>
    <w:rsid w:val="00A9373A"/>
    <w:rsid w:val="00A9468F"/>
    <w:rsid w:val="00AA58DD"/>
    <w:rsid w:val="00AA6D88"/>
    <w:rsid w:val="00AA747E"/>
    <w:rsid w:val="00AB0181"/>
    <w:rsid w:val="00AB08AC"/>
    <w:rsid w:val="00AB7C9C"/>
    <w:rsid w:val="00AC0F9C"/>
    <w:rsid w:val="00AC1F3E"/>
    <w:rsid w:val="00AC21B6"/>
    <w:rsid w:val="00AC2DD2"/>
    <w:rsid w:val="00AC3E0C"/>
    <w:rsid w:val="00AC47A9"/>
    <w:rsid w:val="00AC5A03"/>
    <w:rsid w:val="00AD28FD"/>
    <w:rsid w:val="00AD594A"/>
    <w:rsid w:val="00AE609D"/>
    <w:rsid w:val="00AE74E0"/>
    <w:rsid w:val="00AF22CD"/>
    <w:rsid w:val="00AF2D10"/>
    <w:rsid w:val="00AF44BF"/>
    <w:rsid w:val="00AF6BA3"/>
    <w:rsid w:val="00B00218"/>
    <w:rsid w:val="00B00777"/>
    <w:rsid w:val="00B04A37"/>
    <w:rsid w:val="00B10379"/>
    <w:rsid w:val="00B1051F"/>
    <w:rsid w:val="00B10F88"/>
    <w:rsid w:val="00B202E0"/>
    <w:rsid w:val="00B20DBF"/>
    <w:rsid w:val="00B32E10"/>
    <w:rsid w:val="00B33414"/>
    <w:rsid w:val="00B353E4"/>
    <w:rsid w:val="00B43069"/>
    <w:rsid w:val="00B468D1"/>
    <w:rsid w:val="00B61910"/>
    <w:rsid w:val="00B63F1C"/>
    <w:rsid w:val="00B672F1"/>
    <w:rsid w:val="00B70579"/>
    <w:rsid w:val="00B70CE7"/>
    <w:rsid w:val="00B75DF8"/>
    <w:rsid w:val="00B760F4"/>
    <w:rsid w:val="00B76782"/>
    <w:rsid w:val="00B8085C"/>
    <w:rsid w:val="00B86166"/>
    <w:rsid w:val="00B8722D"/>
    <w:rsid w:val="00B94EB4"/>
    <w:rsid w:val="00B96042"/>
    <w:rsid w:val="00B970F8"/>
    <w:rsid w:val="00BB0065"/>
    <w:rsid w:val="00BB37F4"/>
    <w:rsid w:val="00BB5CFB"/>
    <w:rsid w:val="00BB609F"/>
    <w:rsid w:val="00BC6084"/>
    <w:rsid w:val="00BD2D6F"/>
    <w:rsid w:val="00BD4AE6"/>
    <w:rsid w:val="00BD6187"/>
    <w:rsid w:val="00BD656B"/>
    <w:rsid w:val="00BE0DBA"/>
    <w:rsid w:val="00BE2C7C"/>
    <w:rsid w:val="00BE72BB"/>
    <w:rsid w:val="00BF0894"/>
    <w:rsid w:val="00BF4F08"/>
    <w:rsid w:val="00C002B6"/>
    <w:rsid w:val="00C004B3"/>
    <w:rsid w:val="00C02059"/>
    <w:rsid w:val="00C059B1"/>
    <w:rsid w:val="00C07BDB"/>
    <w:rsid w:val="00C1740A"/>
    <w:rsid w:val="00C201B6"/>
    <w:rsid w:val="00C235CF"/>
    <w:rsid w:val="00C27340"/>
    <w:rsid w:val="00C30260"/>
    <w:rsid w:val="00C332B4"/>
    <w:rsid w:val="00C335A8"/>
    <w:rsid w:val="00C33A63"/>
    <w:rsid w:val="00C362E4"/>
    <w:rsid w:val="00C50D34"/>
    <w:rsid w:val="00C52082"/>
    <w:rsid w:val="00C52433"/>
    <w:rsid w:val="00C5341C"/>
    <w:rsid w:val="00C546F8"/>
    <w:rsid w:val="00C614F4"/>
    <w:rsid w:val="00C664A7"/>
    <w:rsid w:val="00C73661"/>
    <w:rsid w:val="00C744D7"/>
    <w:rsid w:val="00C75BFF"/>
    <w:rsid w:val="00C77AF0"/>
    <w:rsid w:val="00C80C5D"/>
    <w:rsid w:val="00C81F4A"/>
    <w:rsid w:val="00C8298A"/>
    <w:rsid w:val="00C84BBB"/>
    <w:rsid w:val="00C85F50"/>
    <w:rsid w:val="00C86622"/>
    <w:rsid w:val="00C9108F"/>
    <w:rsid w:val="00C94F9A"/>
    <w:rsid w:val="00C9751D"/>
    <w:rsid w:val="00CA254D"/>
    <w:rsid w:val="00CA75AC"/>
    <w:rsid w:val="00CB34F9"/>
    <w:rsid w:val="00CB4F09"/>
    <w:rsid w:val="00CB6A10"/>
    <w:rsid w:val="00CB7A02"/>
    <w:rsid w:val="00CC1E27"/>
    <w:rsid w:val="00CC2C2D"/>
    <w:rsid w:val="00CC635C"/>
    <w:rsid w:val="00CC6785"/>
    <w:rsid w:val="00CC6A47"/>
    <w:rsid w:val="00CD0E25"/>
    <w:rsid w:val="00CD4CF1"/>
    <w:rsid w:val="00CF1B73"/>
    <w:rsid w:val="00CF1D71"/>
    <w:rsid w:val="00CF2FF4"/>
    <w:rsid w:val="00CF3759"/>
    <w:rsid w:val="00CF3AE0"/>
    <w:rsid w:val="00CF4093"/>
    <w:rsid w:val="00CF7A5F"/>
    <w:rsid w:val="00D005EC"/>
    <w:rsid w:val="00D008B4"/>
    <w:rsid w:val="00D024AF"/>
    <w:rsid w:val="00D03057"/>
    <w:rsid w:val="00D10BEC"/>
    <w:rsid w:val="00D129CD"/>
    <w:rsid w:val="00D14EDA"/>
    <w:rsid w:val="00D15B37"/>
    <w:rsid w:val="00D24862"/>
    <w:rsid w:val="00D24C76"/>
    <w:rsid w:val="00D272CB"/>
    <w:rsid w:val="00D30613"/>
    <w:rsid w:val="00D31BBE"/>
    <w:rsid w:val="00D355F5"/>
    <w:rsid w:val="00D356D7"/>
    <w:rsid w:val="00D404D0"/>
    <w:rsid w:val="00D413D9"/>
    <w:rsid w:val="00D413F0"/>
    <w:rsid w:val="00D41FFA"/>
    <w:rsid w:val="00D430AB"/>
    <w:rsid w:val="00D45774"/>
    <w:rsid w:val="00D55435"/>
    <w:rsid w:val="00D559D0"/>
    <w:rsid w:val="00D72A60"/>
    <w:rsid w:val="00D74026"/>
    <w:rsid w:val="00D7575D"/>
    <w:rsid w:val="00D77202"/>
    <w:rsid w:val="00D801A7"/>
    <w:rsid w:val="00D80235"/>
    <w:rsid w:val="00D81E3F"/>
    <w:rsid w:val="00D82D2D"/>
    <w:rsid w:val="00D849EA"/>
    <w:rsid w:val="00D85C18"/>
    <w:rsid w:val="00D878AD"/>
    <w:rsid w:val="00D947ED"/>
    <w:rsid w:val="00D963EB"/>
    <w:rsid w:val="00D97427"/>
    <w:rsid w:val="00D97BBE"/>
    <w:rsid w:val="00DA0BA2"/>
    <w:rsid w:val="00DA3330"/>
    <w:rsid w:val="00DA6BE8"/>
    <w:rsid w:val="00DA7BD2"/>
    <w:rsid w:val="00DB1709"/>
    <w:rsid w:val="00DB1AE7"/>
    <w:rsid w:val="00DB1EE7"/>
    <w:rsid w:val="00DB5A32"/>
    <w:rsid w:val="00DB62BB"/>
    <w:rsid w:val="00DB6656"/>
    <w:rsid w:val="00DB6891"/>
    <w:rsid w:val="00DB6F1E"/>
    <w:rsid w:val="00DC2BFF"/>
    <w:rsid w:val="00DC3D93"/>
    <w:rsid w:val="00DD1C00"/>
    <w:rsid w:val="00DD2B35"/>
    <w:rsid w:val="00DD55EC"/>
    <w:rsid w:val="00DD61CD"/>
    <w:rsid w:val="00DE1FCF"/>
    <w:rsid w:val="00DE2052"/>
    <w:rsid w:val="00DE24ED"/>
    <w:rsid w:val="00DE5561"/>
    <w:rsid w:val="00DE6627"/>
    <w:rsid w:val="00DE671E"/>
    <w:rsid w:val="00DF0705"/>
    <w:rsid w:val="00DF0738"/>
    <w:rsid w:val="00DF6368"/>
    <w:rsid w:val="00DF648A"/>
    <w:rsid w:val="00E056C2"/>
    <w:rsid w:val="00E057D8"/>
    <w:rsid w:val="00E0616A"/>
    <w:rsid w:val="00E073C7"/>
    <w:rsid w:val="00E10215"/>
    <w:rsid w:val="00E106DC"/>
    <w:rsid w:val="00E126DF"/>
    <w:rsid w:val="00E12A21"/>
    <w:rsid w:val="00E206AD"/>
    <w:rsid w:val="00E22C8D"/>
    <w:rsid w:val="00E2397B"/>
    <w:rsid w:val="00E260F4"/>
    <w:rsid w:val="00E26469"/>
    <w:rsid w:val="00E342AD"/>
    <w:rsid w:val="00E40760"/>
    <w:rsid w:val="00E418FF"/>
    <w:rsid w:val="00E419DD"/>
    <w:rsid w:val="00E441C5"/>
    <w:rsid w:val="00E45557"/>
    <w:rsid w:val="00E47BEA"/>
    <w:rsid w:val="00E55418"/>
    <w:rsid w:val="00E610A4"/>
    <w:rsid w:val="00E6216B"/>
    <w:rsid w:val="00E62599"/>
    <w:rsid w:val="00E62651"/>
    <w:rsid w:val="00E6335A"/>
    <w:rsid w:val="00E64475"/>
    <w:rsid w:val="00E67BE8"/>
    <w:rsid w:val="00E73267"/>
    <w:rsid w:val="00E7387F"/>
    <w:rsid w:val="00E73BE2"/>
    <w:rsid w:val="00E8142C"/>
    <w:rsid w:val="00E81825"/>
    <w:rsid w:val="00E81B52"/>
    <w:rsid w:val="00E835D2"/>
    <w:rsid w:val="00E8414B"/>
    <w:rsid w:val="00E86371"/>
    <w:rsid w:val="00E921E4"/>
    <w:rsid w:val="00E92C7C"/>
    <w:rsid w:val="00E97D32"/>
    <w:rsid w:val="00EA2BCA"/>
    <w:rsid w:val="00EA37D0"/>
    <w:rsid w:val="00EB3378"/>
    <w:rsid w:val="00EB561D"/>
    <w:rsid w:val="00EB5650"/>
    <w:rsid w:val="00EB71AF"/>
    <w:rsid w:val="00EC3543"/>
    <w:rsid w:val="00EC7DFE"/>
    <w:rsid w:val="00ED14A3"/>
    <w:rsid w:val="00ED1ABA"/>
    <w:rsid w:val="00ED2416"/>
    <w:rsid w:val="00ED6DA9"/>
    <w:rsid w:val="00EE0424"/>
    <w:rsid w:val="00EE0CB9"/>
    <w:rsid w:val="00EE1B50"/>
    <w:rsid w:val="00EE30EF"/>
    <w:rsid w:val="00F000DC"/>
    <w:rsid w:val="00F007DE"/>
    <w:rsid w:val="00F04146"/>
    <w:rsid w:val="00F07E14"/>
    <w:rsid w:val="00F10ECD"/>
    <w:rsid w:val="00F11E97"/>
    <w:rsid w:val="00F12BB6"/>
    <w:rsid w:val="00F12EBD"/>
    <w:rsid w:val="00F13891"/>
    <w:rsid w:val="00F13A93"/>
    <w:rsid w:val="00F15EB8"/>
    <w:rsid w:val="00F1699A"/>
    <w:rsid w:val="00F17D40"/>
    <w:rsid w:val="00F22222"/>
    <w:rsid w:val="00F22463"/>
    <w:rsid w:val="00F22806"/>
    <w:rsid w:val="00F23AF5"/>
    <w:rsid w:val="00F26A5D"/>
    <w:rsid w:val="00F373F3"/>
    <w:rsid w:val="00F414CB"/>
    <w:rsid w:val="00F41E6B"/>
    <w:rsid w:val="00F439E6"/>
    <w:rsid w:val="00F46354"/>
    <w:rsid w:val="00F46C43"/>
    <w:rsid w:val="00F46F5C"/>
    <w:rsid w:val="00F5257F"/>
    <w:rsid w:val="00F6160A"/>
    <w:rsid w:val="00F6179F"/>
    <w:rsid w:val="00F618F5"/>
    <w:rsid w:val="00F713F8"/>
    <w:rsid w:val="00F73338"/>
    <w:rsid w:val="00F74CAA"/>
    <w:rsid w:val="00F74DAC"/>
    <w:rsid w:val="00F752DC"/>
    <w:rsid w:val="00F769FE"/>
    <w:rsid w:val="00F81563"/>
    <w:rsid w:val="00F9015F"/>
    <w:rsid w:val="00F90CEE"/>
    <w:rsid w:val="00F918FF"/>
    <w:rsid w:val="00F92ED5"/>
    <w:rsid w:val="00F941D5"/>
    <w:rsid w:val="00F954C2"/>
    <w:rsid w:val="00F95961"/>
    <w:rsid w:val="00FA1944"/>
    <w:rsid w:val="00FA2A1A"/>
    <w:rsid w:val="00FA3433"/>
    <w:rsid w:val="00FA3891"/>
    <w:rsid w:val="00FA6FE4"/>
    <w:rsid w:val="00FB0C68"/>
    <w:rsid w:val="00FB1278"/>
    <w:rsid w:val="00FB44C7"/>
    <w:rsid w:val="00FC3BB5"/>
    <w:rsid w:val="00FC3F93"/>
    <w:rsid w:val="00FD26D0"/>
    <w:rsid w:val="00FE4AA3"/>
    <w:rsid w:val="00FE5968"/>
    <w:rsid w:val="00FF5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21B6"/>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Знак3,Знак3 Знак"/>
    <w:basedOn w:val="a"/>
    <w:next w:val="a"/>
    <w:link w:val="30"/>
    <w:unhideWhenUsed/>
    <w:qFormat/>
    <w:rsid w:val="006B30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 Знак, Знак3 Знак1, Знак3 Знак Знак,Знак Знак,Знак3 Знак1,Знак3 Знак Знак"/>
    <w:basedOn w:val="a0"/>
    <w:link w:val="3"/>
    <w:rsid w:val="006B301D"/>
    <w:rPr>
      <w:rFonts w:eastAsiaTheme="minorEastAsia"/>
      <w:caps/>
      <w:color w:val="243F60" w:themeColor="accent1" w:themeShade="7F"/>
      <w:spacing w:val="15"/>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B301D"/>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4">
    <w:name w:val="header"/>
    <w:aliases w:val="ВерхКолонтитул"/>
    <w:basedOn w:val="a"/>
    <w:link w:val="a5"/>
    <w:uiPriority w:val="99"/>
    <w:unhideWhenUsed/>
    <w:rsid w:val="006B301D"/>
    <w:pPr>
      <w:tabs>
        <w:tab w:val="center" w:pos="4677"/>
        <w:tab w:val="right" w:pos="9355"/>
      </w:tabs>
      <w:spacing w:before="0" w:after="0" w:line="240" w:lineRule="auto"/>
    </w:pPr>
  </w:style>
  <w:style w:type="character" w:customStyle="1" w:styleId="a5">
    <w:name w:val="Верхний колонтитул Знак"/>
    <w:aliases w:val="ВерхКолонтитул Знак"/>
    <w:basedOn w:val="a0"/>
    <w:link w:val="a4"/>
    <w:uiPriority w:val="99"/>
    <w:rsid w:val="006B301D"/>
    <w:rPr>
      <w:rFonts w:eastAsiaTheme="minorEastAsia"/>
      <w:sz w:val="20"/>
      <w:szCs w:val="20"/>
    </w:rPr>
  </w:style>
  <w:style w:type="paragraph" w:styleId="a6">
    <w:name w:val="footer"/>
    <w:basedOn w:val="a"/>
    <w:link w:val="a7"/>
    <w:uiPriority w:val="99"/>
    <w:unhideWhenUsed/>
    <w:rsid w:val="006B301D"/>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6B301D"/>
    <w:rPr>
      <w:rFonts w:eastAsiaTheme="minorEastAsia"/>
      <w:sz w:val="20"/>
      <w:szCs w:val="20"/>
    </w:rPr>
  </w:style>
  <w:style w:type="character" w:styleId="a8">
    <w:name w:val="Hyperlink"/>
    <w:basedOn w:val="a0"/>
    <w:uiPriority w:val="99"/>
    <w:unhideWhenUsed/>
    <w:rsid w:val="006B301D"/>
    <w:rPr>
      <w:color w:val="0000FF" w:themeColor="hyperlink"/>
      <w:u w:val="single"/>
    </w:rPr>
  </w:style>
  <w:style w:type="paragraph" w:styleId="11">
    <w:name w:val="toc 1"/>
    <w:basedOn w:val="a"/>
    <w:next w:val="a"/>
    <w:autoRedefine/>
    <w:uiPriority w:val="39"/>
    <w:unhideWhenUsed/>
    <w:qFormat/>
    <w:rsid w:val="006B301D"/>
    <w:pPr>
      <w:spacing w:after="100"/>
    </w:pPr>
  </w:style>
  <w:style w:type="paragraph" w:styleId="21">
    <w:name w:val="toc 2"/>
    <w:basedOn w:val="a"/>
    <w:next w:val="a"/>
    <w:link w:val="22"/>
    <w:autoRedefine/>
    <w:uiPriority w:val="39"/>
    <w:unhideWhenUsed/>
    <w:qFormat/>
    <w:rsid w:val="006B301D"/>
    <w:pPr>
      <w:spacing w:after="100"/>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6B301D"/>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9">
    <w:name w:val="Balloon Text"/>
    <w:basedOn w:val="a"/>
    <w:link w:val="aa"/>
    <w:uiPriority w:val="99"/>
    <w:semiHidden/>
    <w:unhideWhenUsed/>
    <w:rsid w:val="00A1746B"/>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746B"/>
    <w:rPr>
      <w:rFonts w:ascii="Tahoma" w:eastAsiaTheme="minorEastAsia" w:hAnsi="Tahoma" w:cs="Tahoma"/>
      <w:sz w:val="16"/>
      <w:szCs w:val="16"/>
    </w:rPr>
  </w:style>
  <w:style w:type="paragraph" w:customStyle="1" w:styleId="ab">
    <w:name w:val="Основной"/>
    <w:basedOn w:val="ac"/>
    <w:rsid w:val="00A1746B"/>
    <w:pPr>
      <w:spacing w:after="0"/>
      <w:ind w:left="0" w:firstLine="680"/>
      <w:jc w:val="both"/>
    </w:pPr>
    <w:rPr>
      <w:sz w:val="28"/>
      <w:lang w:val="x-none"/>
    </w:rPr>
  </w:style>
  <w:style w:type="paragraph" w:customStyle="1" w:styleId="ad">
    <w:name w:val="Стиль пункта схемы"/>
    <w:basedOn w:val="a"/>
    <w:link w:val="ae"/>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e">
    <w:name w:val="Стиль пункта схемы Знак"/>
    <w:link w:val="ad"/>
    <w:rsid w:val="00A1746B"/>
    <w:rPr>
      <w:rFonts w:ascii="Times New Roman" w:eastAsia="Times New Roman" w:hAnsi="Times New Roman" w:cs="Times New Roman"/>
      <w:sz w:val="28"/>
      <w:szCs w:val="28"/>
      <w:lang w:val="x-none" w:eastAsia="ru-RU"/>
    </w:rPr>
  </w:style>
  <w:style w:type="paragraph" w:customStyle="1" w:styleId="af">
    <w:name w:val="Стиль главы схемы"/>
    <w:basedOn w:val="a"/>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c">
    <w:name w:val="Body Text Indent"/>
    <w:basedOn w:val="a"/>
    <w:link w:val="af0"/>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c"/>
    <w:uiPriority w:val="99"/>
    <w:semiHidden/>
    <w:rsid w:val="00A1746B"/>
    <w:rPr>
      <w:rFonts w:ascii="Times New Roman" w:eastAsia="Times New Roman" w:hAnsi="Times New Roman" w:cs="Times New Roman"/>
      <w:sz w:val="24"/>
      <w:szCs w:val="24"/>
      <w:lang w:eastAsia="ru-RU"/>
    </w:rPr>
  </w:style>
  <w:style w:type="paragraph" w:styleId="af1">
    <w:name w:val="List Paragraph"/>
    <w:basedOn w:val="a"/>
    <w:link w:val="af2"/>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4">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5"/>
    <w:uiPriority w:val="99"/>
    <w:unhideWhenUsed/>
    <w:rsid w:val="00AC21B6"/>
    <w:pPr>
      <w:spacing w:before="0" w:after="0" w:line="240" w:lineRule="auto"/>
    </w:pPr>
    <w:rPr>
      <w:rFonts w:eastAsiaTheme="minorHAnsi"/>
    </w:rPr>
  </w:style>
  <w:style w:type="character" w:customStyle="1" w:styleId="af5">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4"/>
    <w:uiPriority w:val="99"/>
    <w:rsid w:val="00AC21B6"/>
    <w:rPr>
      <w:sz w:val="20"/>
      <w:szCs w:val="20"/>
    </w:rPr>
  </w:style>
  <w:style w:type="character" w:styleId="af6">
    <w:name w:val="footnote reference"/>
    <w:aliases w:val="Знак сноски-FN,Знак сноски 1"/>
    <w:basedOn w:val="a0"/>
    <w:unhideWhenUsed/>
    <w:rsid w:val="00AC21B6"/>
    <w:rPr>
      <w:vertAlign w:val="superscript"/>
    </w:rPr>
  </w:style>
  <w:style w:type="character" w:customStyle="1" w:styleId="af2">
    <w:name w:val="Абзац списка Знак"/>
    <w:link w:val="af1"/>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C21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C21B6"/>
    <w:rPr>
      <w:rFonts w:asciiTheme="majorHAnsi" w:eastAsiaTheme="majorEastAsia" w:hAnsiTheme="majorHAnsi" w:cstheme="majorBidi"/>
      <w:b/>
      <w:bCs/>
      <w:i/>
      <w:iCs/>
      <w:color w:val="4F81BD" w:themeColor="accent1"/>
      <w:sz w:val="20"/>
      <w:szCs w:val="20"/>
    </w:rPr>
  </w:style>
  <w:style w:type="table" w:styleId="af7">
    <w:name w:val="Table Grid"/>
    <w:basedOn w:val="a1"/>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7"/>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21B6"/>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Знак3,Знак3 Знак"/>
    <w:basedOn w:val="a"/>
    <w:next w:val="a"/>
    <w:link w:val="30"/>
    <w:unhideWhenUsed/>
    <w:qFormat/>
    <w:rsid w:val="006B30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 Знак, Знак3 Знак1, Знак3 Знак Знак,Знак Знак,Знак3 Знак1,Знак3 Знак Знак"/>
    <w:basedOn w:val="a0"/>
    <w:link w:val="3"/>
    <w:rsid w:val="006B301D"/>
    <w:rPr>
      <w:rFonts w:eastAsiaTheme="minorEastAsia"/>
      <w:caps/>
      <w:color w:val="243F60" w:themeColor="accent1" w:themeShade="7F"/>
      <w:spacing w:val="15"/>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B301D"/>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4">
    <w:name w:val="header"/>
    <w:aliases w:val="ВерхКолонтитул"/>
    <w:basedOn w:val="a"/>
    <w:link w:val="a5"/>
    <w:uiPriority w:val="99"/>
    <w:unhideWhenUsed/>
    <w:rsid w:val="006B301D"/>
    <w:pPr>
      <w:tabs>
        <w:tab w:val="center" w:pos="4677"/>
        <w:tab w:val="right" w:pos="9355"/>
      </w:tabs>
      <w:spacing w:before="0" w:after="0" w:line="240" w:lineRule="auto"/>
    </w:pPr>
  </w:style>
  <w:style w:type="character" w:customStyle="1" w:styleId="a5">
    <w:name w:val="Верхний колонтитул Знак"/>
    <w:aliases w:val="ВерхКолонтитул Знак"/>
    <w:basedOn w:val="a0"/>
    <w:link w:val="a4"/>
    <w:uiPriority w:val="99"/>
    <w:rsid w:val="006B301D"/>
    <w:rPr>
      <w:rFonts w:eastAsiaTheme="minorEastAsia"/>
      <w:sz w:val="20"/>
      <w:szCs w:val="20"/>
    </w:rPr>
  </w:style>
  <w:style w:type="paragraph" w:styleId="a6">
    <w:name w:val="footer"/>
    <w:basedOn w:val="a"/>
    <w:link w:val="a7"/>
    <w:uiPriority w:val="99"/>
    <w:unhideWhenUsed/>
    <w:rsid w:val="006B301D"/>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6B301D"/>
    <w:rPr>
      <w:rFonts w:eastAsiaTheme="minorEastAsia"/>
      <w:sz w:val="20"/>
      <w:szCs w:val="20"/>
    </w:rPr>
  </w:style>
  <w:style w:type="character" w:styleId="a8">
    <w:name w:val="Hyperlink"/>
    <w:basedOn w:val="a0"/>
    <w:uiPriority w:val="99"/>
    <w:unhideWhenUsed/>
    <w:rsid w:val="006B301D"/>
    <w:rPr>
      <w:color w:val="0000FF" w:themeColor="hyperlink"/>
      <w:u w:val="single"/>
    </w:rPr>
  </w:style>
  <w:style w:type="paragraph" w:styleId="11">
    <w:name w:val="toc 1"/>
    <w:basedOn w:val="a"/>
    <w:next w:val="a"/>
    <w:autoRedefine/>
    <w:uiPriority w:val="39"/>
    <w:unhideWhenUsed/>
    <w:qFormat/>
    <w:rsid w:val="006B301D"/>
    <w:pPr>
      <w:spacing w:after="100"/>
    </w:pPr>
  </w:style>
  <w:style w:type="paragraph" w:styleId="21">
    <w:name w:val="toc 2"/>
    <w:basedOn w:val="a"/>
    <w:next w:val="a"/>
    <w:link w:val="22"/>
    <w:autoRedefine/>
    <w:uiPriority w:val="39"/>
    <w:unhideWhenUsed/>
    <w:qFormat/>
    <w:rsid w:val="006B301D"/>
    <w:pPr>
      <w:spacing w:after="100"/>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6B301D"/>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9">
    <w:name w:val="Balloon Text"/>
    <w:basedOn w:val="a"/>
    <w:link w:val="aa"/>
    <w:uiPriority w:val="99"/>
    <w:semiHidden/>
    <w:unhideWhenUsed/>
    <w:rsid w:val="00A1746B"/>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746B"/>
    <w:rPr>
      <w:rFonts w:ascii="Tahoma" w:eastAsiaTheme="minorEastAsia" w:hAnsi="Tahoma" w:cs="Tahoma"/>
      <w:sz w:val="16"/>
      <w:szCs w:val="16"/>
    </w:rPr>
  </w:style>
  <w:style w:type="paragraph" w:customStyle="1" w:styleId="ab">
    <w:name w:val="Основной"/>
    <w:basedOn w:val="ac"/>
    <w:rsid w:val="00A1746B"/>
    <w:pPr>
      <w:spacing w:after="0"/>
      <w:ind w:left="0" w:firstLine="680"/>
      <w:jc w:val="both"/>
    </w:pPr>
    <w:rPr>
      <w:sz w:val="28"/>
      <w:lang w:val="x-none"/>
    </w:rPr>
  </w:style>
  <w:style w:type="paragraph" w:customStyle="1" w:styleId="ad">
    <w:name w:val="Стиль пункта схемы"/>
    <w:basedOn w:val="a"/>
    <w:link w:val="ae"/>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e">
    <w:name w:val="Стиль пункта схемы Знак"/>
    <w:link w:val="ad"/>
    <w:rsid w:val="00A1746B"/>
    <w:rPr>
      <w:rFonts w:ascii="Times New Roman" w:eastAsia="Times New Roman" w:hAnsi="Times New Roman" w:cs="Times New Roman"/>
      <w:sz w:val="28"/>
      <w:szCs w:val="28"/>
      <w:lang w:val="x-none" w:eastAsia="ru-RU"/>
    </w:rPr>
  </w:style>
  <w:style w:type="paragraph" w:customStyle="1" w:styleId="af">
    <w:name w:val="Стиль главы схемы"/>
    <w:basedOn w:val="a"/>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c">
    <w:name w:val="Body Text Indent"/>
    <w:basedOn w:val="a"/>
    <w:link w:val="af0"/>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c"/>
    <w:uiPriority w:val="99"/>
    <w:semiHidden/>
    <w:rsid w:val="00A1746B"/>
    <w:rPr>
      <w:rFonts w:ascii="Times New Roman" w:eastAsia="Times New Roman" w:hAnsi="Times New Roman" w:cs="Times New Roman"/>
      <w:sz w:val="24"/>
      <w:szCs w:val="24"/>
      <w:lang w:eastAsia="ru-RU"/>
    </w:rPr>
  </w:style>
  <w:style w:type="paragraph" w:styleId="af1">
    <w:name w:val="List Paragraph"/>
    <w:basedOn w:val="a"/>
    <w:link w:val="af2"/>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4">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5"/>
    <w:uiPriority w:val="99"/>
    <w:unhideWhenUsed/>
    <w:rsid w:val="00AC21B6"/>
    <w:pPr>
      <w:spacing w:before="0" w:after="0" w:line="240" w:lineRule="auto"/>
    </w:pPr>
    <w:rPr>
      <w:rFonts w:eastAsiaTheme="minorHAnsi"/>
    </w:rPr>
  </w:style>
  <w:style w:type="character" w:customStyle="1" w:styleId="af5">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4"/>
    <w:uiPriority w:val="99"/>
    <w:rsid w:val="00AC21B6"/>
    <w:rPr>
      <w:sz w:val="20"/>
      <w:szCs w:val="20"/>
    </w:rPr>
  </w:style>
  <w:style w:type="character" w:styleId="af6">
    <w:name w:val="footnote reference"/>
    <w:aliases w:val="Знак сноски-FN,Знак сноски 1"/>
    <w:basedOn w:val="a0"/>
    <w:unhideWhenUsed/>
    <w:rsid w:val="00AC21B6"/>
    <w:rPr>
      <w:vertAlign w:val="superscript"/>
    </w:rPr>
  </w:style>
  <w:style w:type="character" w:customStyle="1" w:styleId="af2">
    <w:name w:val="Абзац списка Знак"/>
    <w:link w:val="af1"/>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C21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C21B6"/>
    <w:rPr>
      <w:rFonts w:asciiTheme="majorHAnsi" w:eastAsiaTheme="majorEastAsia" w:hAnsiTheme="majorHAnsi" w:cstheme="majorBidi"/>
      <w:b/>
      <w:bCs/>
      <w:i/>
      <w:iCs/>
      <w:color w:val="4F81BD" w:themeColor="accent1"/>
      <w:sz w:val="20"/>
      <w:szCs w:val="20"/>
    </w:rPr>
  </w:style>
  <w:style w:type="table" w:styleId="af7">
    <w:name w:val="Table Grid"/>
    <w:basedOn w:val="a1"/>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7"/>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5279-403A-4379-82C4-5A727B69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32</Pages>
  <Words>7045</Words>
  <Characters>40161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47112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51</cp:revision>
  <cp:lastPrinted>2020-08-31T08:46:00Z</cp:lastPrinted>
  <dcterms:created xsi:type="dcterms:W3CDTF">2021-07-04T13:26:00Z</dcterms:created>
  <dcterms:modified xsi:type="dcterms:W3CDTF">2021-07-27T16:28:00Z</dcterms:modified>
</cp:coreProperties>
</file>